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4C4B" w14:textId="77777777" w:rsidR="00924777" w:rsidRPr="00345900" w:rsidRDefault="003D38C7">
      <w:pPr>
        <w:rPr>
          <w:rFonts w:ascii="Cambria" w:hAnsi="Cambria"/>
        </w:rPr>
      </w:pPr>
      <w:r w:rsidRPr="00345900">
        <w:rPr>
          <w:rFonts w:ascii="Cambria" w:hAnsi="Cambria"/>
          <w:noProof/>
        </w:rPr>
        <w:drawing>
          <wp:anchor distT="0" distB="0" distL="114300" distR="114300" simplePos="0" relativeHeight="251659264" behindDoc="1" locked="0" layoutInCell="1" allowOverlap="1" wp14:anchorId="7127CDA5" wp14:editId="305488BC">
            <wp:simplePos x="0" y="0"/>
            <wp:positionH relativeFrom="page">
              <wp:align>left</wp:align>
            </wp:positionH>
            <wp:positionV relativeFrom="paragraph">
              <wp:posOffset>-1369382</wp:posOffset>
            </wp:positionV>
            <wp:extent cx="7543800" cy="1933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0"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7C8E4" w14:textId="77777777" w:rsidR="00D304B1" w:rsidRPr="00345900" w:rsidRDefault="00D304B1" w:rsidP="00D304B1">
      <w:pPr>
        <w:rPr>
          <w:rFonts w:ascii="Cambria" w:hAnsi="Cambria"/>
        </w:rPr>
      </w:pPr>
    </w:p>
    <w:p w14:paraId="2C629F08" w14:textId="77777777" w:rsidR="00D304B1" w:rsidRPr="00345900" w:rsidRDefault="00D304B1" w:rsidP="00D304B1">
      <w:pPr>
        <w:rPr>
          <w:rFonts w:ascii="Cambria" w:hAnsi="Cambria"/>
        </w:rPr>
      </w:pPr>
    </w:p>
    <w:p w14:paraId="1EF34BDF" w14:textId="77777777" w:rsidR="00345900" w:rsidRDefault="00345900" w:rsidP="000C4F95">
      <w:pPr>
        <w:ind w:firstLine="720"/>
        <w:jc w:val="center"/>
        <w:rPr>
          <w:rFonts w:ascii="Cambria" w:hAnsi="Cambria"/>
          <w:b/>
          <w:bCs/>
        </w:rPr>
      </w:pPr>
    </w:p>
    <w:p w14:paraId="5E7BC554" w14:textId="4C126BF2" w:rsidR="00D304B1" w:rsidRPr="00933814" w:rsidRDefault="008D5652" w:rsidP="000C4F95">
      <w:pPr>
        <w:ind w:firstLine="720"/>
        <w:jc w:val="center"/>
        <w:rPr>
          <w:rFonts w:ascii="Cambria" w:hAnsi="Cambria"/>
          <w:b/>
          <w:bCs/>
          <w:sz w:val="24"/>
          <w:szCs w:val="24"/>
        </w:rPr>
      </w:pPr>
      <w:r w:rsidRPr="00933814">
        <w:rPr>
          <w:rFonts w:ascii="Cambria" w:hAnsi="Cambria"/>
          <w:b/>
          <w:bCs/>
          <w:sz w:val="24"/>
          <w:szCs w:val="24"/>
        </w:rPr>
        <w:t>Informati</w:t>
      </w:r>
      <w:r w:rsidR="004139A3" w:rsidRPr="00933814">
        <w:rPr>
          <w:rFonts w:ascii="Cambria" w:hAnsi="Cambria"/>
          <w:b/>
          <w:bCs/>
          <w:sz w:val="24"/>
          <w:szCs w:val="24"/>
        </w:rPr>
        <w:t>onal</w:t>
      </w:r>
      <w:r w:rsidRPr="00933814">
        <w:rPr>
          <w:rFonts w:ascii="Cambria" w:hAnsi="Cambria"/>
          <w:b/>
          <w:bCs/>
          <w:sz w:val="24"/>
          <w:szCs w:val="24"/>
        </w:rPr>
        <w:t xml:space="preserve"> material for item 1 on the agenda of the Extraordinary General Meeting of Shareholders of </w:t>
      </w:r>
      <w:proofErr w:type="spellStart"/>
      <w:r w:rsidRPr="00933814">
        <w:rPr>
          <w:rFonts w:ascii="Cambria" w:hAnsi="Cambria"/>
          <w:b/>
          <w:bCs/>
          <w:sz w:val="24"/>
          <w:szCs w:val="24"/>
        </w:rPr>
        <w:t>Antibiotice</w:t>
      </w:r>
      <w:proofErr w:type="spellEnd"/>
      <w:r w:rsidRPr="00933814">
        <w:rPr>
          <w:rFonts w:ascii="Cambria" w:hAnsi="Cambria"/>
          <w:b/>
          <w:bCs/>
          <w:sz w:val="24"/>
          <w:szCs w:val="24"/>
        </w:rPr>
        <w:t xml:space="preserve"> S.A. from 30/31.10.2023</w:t>
      </w:r>
    </w:p>
    <w:p w14:paraId="4D4E1609" w14:textId="77777777" w:rsidR="00C36F5E" w:rsidRPr="00933814" w:rsidRDefault="00D22A0A" w:rsidP="009E00B1">
      <w:pPr>
        <w:ind w:firstLine="720"/>
        <w:jc w:val="both"/>
        <w:rPr>
          <w:rFonts w:ascii="Cambria" w:hAnsi="Cambria"/>
          <w:sz w:val="24"/>
          <w:szCs w:val="24"/>
        </w:rPr>
      </w:pPr>
      <w:r w:rsidRPr="00933814">
        <w:rPr>
          <w:rFonts w:ascii="Cambria" w:hAnsi="Cambria"/>
          <w:b/>
          <w:bCs/>
          <w:sz w:val="24"/>
          <w:szCs w:val="24"/>
        </w:rPr>
        <w:t xml:space="preserve"> </w:t>
      </w:r>
    </w:p>
    <w:p w14:paraId="5DE287AB" w14:textId="7FBF4572" w:rsidR="0034427E" w:rsidRPr="00933814" w:rsidRDefault="000533F1" w:rsidP="00CC4099">
      <w:pPr>
        <w:pStyle w:val="ListParagraph"/>
        <w:numPr>
          <w:ilvl w:val="0"/>
          <w:numId w:val="1"/>
        </w:numPr>
        <w:jc w:val="both"/>
        <w:rPr>
          <w:rFonts w:ascii="Cambria" w:hAnsi="Cambria"/>
          <w:sz w:val="24"/>
          <w:szCs w:val="24"/>
        </w:rPr>
      </w:pPr>
      <w:proofErr w:type="spellStart"/>
      <w:r w:rsidRPr="00933814">
        <w:rPr>
          <w:rFonts w:ascii="Cambria" w:hAnsi="Cambria"/>
          <w:sz w:val="24"/>
          <w:szCs w:val="24"/>
        </w:rPr>
        <w:t>Antibiotice</w:t>
      </w:r>
      <w:proofErr w:type="spellEnd"/>
      <w:r w:rsidRPr="00933814">
        <w:rPr>
          <w:rFonts w:ascii="Cambria" w:hAnsi="Cambria"/>
          <w:sz w:val="24"/>
          <w:szCs w:val="24"/>
        </w:rPr>
        <w:t xml:space="preserve"> S.A., the most important manufacturer of medicines with Romanian capital, has strategically planned its activity for the period 2020-2030. The Business Plan "The Future Together 2020-2030" - the management component of the Management Plan approved by the shareholders - establishes the financial and non-financial indicators staged for the time intervals 2020-2024, 2025-2028 and 2029-2030.</w:t>
      </w:r>
    </w:p>
    <w:p w14:paraId="32BF844F" w14:textId="77777777" w:rsidR="00CC4099" w:rsidRPr="00933814" w:rsidRDefault="00CC4099" w:rsidP="00CC4099">
      <w:pPr>
        <w:pStyle w:val="ListParagraph"/>
        <w:jc w:val="both"/>
        <w:rPr>
          <w:rFonts w:ascii="Cambria" w:hAnsi="Cambria"/>
          <w:sz w:val="24"/>
          <w:szCs w:val="24"/>
        </w:rPr>
      </w:pPr>
    </w:p>
    <w:p w14:paraId="02A164BB" w14:textId="3AECB5CE" w:rsidR="0034427E" w:rsidRPr="00933814" w:rsidRDefault="006B2B75" w:rsidP="0034427E">
      <w:pPr>
        <w:pStyle w:val="ListParagraph"/>
        <w:jc w:val="both"/>
        <w:rPr>
          <w:rFonts w:ascii="Cambria" w:hAnsi="Cambria"/>
          <w:sz w:val="24"/>
          <w:szCs w:val="24"/>
        </w:rPr>
      </w:pPr>
      <w:r w:rsidRPr="00933814">
        <w:rPr>
          <w:rFonts w:ascii="Cambria" w:hAnsi="Cambria"/>
          <w:sz w:val="24"/>
          <w:szCs w:val="24"/>
        </w:rPr>
        <w:t xml:space="preserve">Important investments are planned to support the Business Plan, with an estimated value of 360 million lei until 2025 and </w:t>
      </w:r>
      <w:r w:rsidR="0035494E" w:rsidRPr="00933814">
        <w:rPr>
          <w:rFonts w:ascii="Cambria" w:hAnsi="Cambria"/>
          <w:sz w:val="24"/>
          <w:szCs w:val="24"/>
        </w:rPr>
        <w:t>further</w:t>
      </w:r>
      <w:r w:rsidRPr="00933814">
        <w:rPr>
          <w:rFonts w:ascii="Cambria" w:hAnsi="Cambria"/>
          <w:sz w:val="24"/>
          <w:szCs w:val="24"/>
        </w:rPr>
        <w:t xml:space="preserve"> 450 million lei in the period 2026-2030.</w:t>
      </w:r>
      <w:r w:rsidR="0034427E" w:rsidRPr="00933814">
        <w:rPr>
          <w:rFonts w:ascii="Cambria" w:hAnsi="Cambria"/>
          <w:sz w:val="24"/>
          <w:szCs w:val="24"/>
        </w:rPr>
        <w:t xml:space="preserve"> </w:t>
      </w:r>
    </w:p>
    <w:p w14:paraId="5576A303" w14:textId="77777777" w:rsidR="0034427E" w:rsidRPr="00933814" w:rsidRDefault="0034427E" w:rsidP="0034427E">
      <w:pPr>
        <w:pStyle w:val="ListParagraph"/>
        <w:jc w:val="both"/>
        <w:rPr>
          <w:rFonts w:ascii="Cambria" w:hAnsi="Cambria"/>
          <w:sz w:val="24"/>
          <w:szCs w:val="24"/>
        </w:rPr>
      </w:pPr>
    </w:p>
    <w:p w14:paraId="3A69CBCD" w14:textId="60C7AC64" w:rsidR="00482ED1" w:rsidRPr="00933814" w:rsidRDefault="00824B9F" w:rsidP="00CC4099">
      <w:pPr>
        <w:pStyle w:val="ListParagraph"/>
        <w:numPr>
          <w:ilvl w:val="0"/>
          <w:numId w:val="1"/>
        </w:numPr>
        <w:jc w:val="both"/>
        <w:rPr>
          <w:rFonts w:ascii="Cambria" w:hAnsi="Cambria"/>
          <w:sz w:val="24"/>
          <w:szCs w:val="24"/>
        </w:rPr>
      </w:pPr>
      <w:r w:rsidRPr="00933814">
        <w:rPr>
          <w:rFonts w:ascii="Cambria" w:hAnsi="Cambria"/>
          <w:sz w:val="24"/>
          <w:szCs w:val="24"/>
        </w:rPr>
        <w:t xml:space="preserve">One of the most important investments included in the Business Plan "The Future Together 2020 -2030" is the </w:t>
      </w:r>
      <w:r w:rsidR="008F1B53" w:rsidRPr="00933814">
        <w:rPr>
          <w:rFonts w:ascii="Cambria" w:hAnsi="Cambria"/>
          <w:sz w:val="24"/>
          <w:szCs w:val="24"/>
        </w:rPr>
        <w:t>achievement</w:t>
      </w:r>
      <w:r w:rsidRPr="00933814">
        <w:rPr>
          <w:rFonts w:ascii="Cambria" w:hAnsi="Cambria"/>
          <w:sz w:val="24"/>
          <w:szCs w:val="24"/>
        </w:rPr>
        <w:t xml:space="preserve"> of the "</w:t>
      </w:r>
      <w:r w:rsidR="00CE717C" w:rsidRPr="00933814">
        <w:rPr>
          <w:rFonts w:ascii="Cambria" w:hAnsi="Cambria"/>
          <w:sz w:val="24"/>
          <w:szCs w:val="24"/>
          <w:u w:val="single"/>
        </w:rPr>
        <w:t>Facility</w:t>
      </w:r>
      <w:r w:rsidRPr="00933814">
        <w:rPr>
          <w:rFonts w:ascii="Cambria" w:hAnsi="Cambria"/>
          <w:sz w:val="24"/>
          <w:szCs w:val="24"/>
          <w:u w:val="single"/>
        </w:rPr>
        <w:t xml:space="preserve"> for production, packaging and storage of sterile products, solutions and topical</w:t>
      </w:r>
      <w:r w:rsidR="00CE717C" w:rsidRPr="00933814">
        <w:rPr>
          <w:rFonts w:ascii="Cambria" w:hAnsi="Cambria"/>
          <w:sz w:val="24"/>
          <w:szCs w:val="24"/>
          <w:u w:val="single"/>
        </w:rPr>
        <w:t xml:space="preserve"> product</w:t>
      </w:r>
      <w:r w:rsidRPr="00933814">
        <w:rPr>
          <w:rFonts w:ascii="Cambria" w:hAnsi="Cambria"/>
          <w:sz w:val="24"/>
          <w:szCs w:val="24"/>
          <w:u w:val="single"/>
        </w:rPr>
        <w:t>s</w:t>
      </w:r>
      <w:r w:rsidRPr="00933814">
        <w:rPr>
          <w:rFonts w:ascii="Cambria" w:hAnsi="Cambria"/>
          <w:sz w:val="24"/>
          <w:szCs w:val="24"/>
        </w:rPr>
        <w:t xml:space="preserve">" with an estimated value of 200 million lei, of which 170 </w:t>
      </w:r>
      <w:proofErr w:type="spellStart"/>
      <w:proofErr w:type="gramStart"/>
      <w:r w:rsidR="00933814" w:rsidRPr="00933814">
        <w:rPr>
          <w:rFonts w:ascii="Cambria" w:hAnsi="Cambria"/>
          <w:sz w:val="24"/>
          <w:szCs w:val="24"/>
        </w:rPr>
        <w:t>million</w:t>
      </w:r>
      <w:r w:rsidR="00933814">
        <w:rPr>
          <w:rFonts w:ascii="Cambria" w:hAnsi="Cambria"/>
          <w:sz w:val="24"/>
          <w:szCs w:val="24"/>
        </w:rPr>
        <w:t>s</w:t>
      </w:r>
      <w:proofErr w:type="spellEnd"/>
      <w:proofErr w:type="gramEnd"/>
      <w:r w:rsidRPr="00933814">
        <w:rPr>
          <w:rFonts w:ascii="Cambria" w:hAnsi="Cambria"/>
          <w:sz w:val="24"/>
          <w:szCs w:val="24"/>
        </w:rPr>
        <w:t xml:space="preserve"> of lei are eligible expenses according to G.</w:t>
      </w:r>
      <w:r w:rsidR="008F1B53" w:rsidRPr="00933814">
        <w:rPr>
          <w:rFonts w:ascii="Cambria" w:hAnsi="Cambria"/>
          <w:sz w:val="24"/>
          <w:szCs w:val="24"/>
        </w:rPr>
        <w:t>D.</w:t>
      </w:r>
      <w:r w:rsidRPr="00933814">
        <w:rPr>
          <w:rFonts w:ascii="Cambria" w:hAnsi="Cambria"/>
          <w:sz w:val="24"/>
          <w:szCs w:val="24"/>
        </w:rPr>
        <w:t xml:space="preserve"> no. 807/2014. </w:t>
      </w:r>
      <w:proofErr w:type="spellStart"/>
      <w:r w:rsidRPr="00933814">
        <w:rPr>
          <w:rFonts w:ascii="Cambria" w:hAnsi="Cambria"/>
          <w:sz w:val="24"/>
          <w:szCs w:val="24"/>
        </w:rPr>
        <w:t>Antibiotice</w:t>
      </w:r>
      <w:proofErr w:type="spellEnd"/>
      <w:r w:rsidRPr="00933814">
        <w:rPr>
          <w:rFonts w:ascii="Cambria" w:hAnsi="Cambria"/>
          <w:sz w:val="24"/>
          <w:szCs w:val="24"/>
        </w:rPr>
        <w:t xml:space="preserve"> S.A. obtained from the Ministry of Finance the financing agreement for 50% of the amount of eligible expenses</w:t>
      </w:r>
      <w:r w:rsidR="00C36E97" w:rsidRPr="00933814">
        <w:rPr>
          <w:rFonts w:ascii="Cambria" w:hAnsi="Cambria"/>
          <w:sz w:val="24"/>
          <w:szCs w:val="24"/>
        </w:rPr>
        <w:t xml:space="preserve"> and</w:t>
      </w:r>
      <w:r w:rsidR="008F1B53" w:rsidRPr="00933814">
        <w:rPr>
          <w:rFonts w:ascii="Cambria" w:hAnsi="Cambria"/>
          <w:sz w:val="24"/>
          <w:szCs w:val="24"/>
        </w:rPr>
        <w:t xml:space="preserve"> </w:t>
      </w:r>
      <w:r w:rsidRPr="00933814">
        <w:rPr>
          <w:rFonts w:ascii="Cambria" w:hAnsi="Cambria"/>
          <w:sz w:val="24"/>
          <w:szCs w:val="24"/>
        </w:rPr>
        <w:t xml:space="preserve">the </w:t>
      </w:r>
      <w:r w:rsidR="008F1B53" w:rsidRPr="00933814">
        <w:rPr>
          <w:rFonts w:ascii="Cambria" w:hAnsi="Cambria"/>
          <w:sz w:val="24"/>
          <w:szCs w:val="24"/>
        </w:rPr>
        <w:t>remaining amount</w:t>
      </w:r>
      <w:r w:rsidRPr="00933814">
        <w:rPr>
          <w:rFonts w:ascii="Cambria" w:hAnsi="Cambria"/>
          <w:sz w:val="24"/>
          <w:szCs w:val="24"/>
        </w:rPr>
        <w:t xml:space="preserve"> </w:t>
      </w:r>
      <w:r w:rsidR="008F1B53" w:rsidRPr="00933814">
        <w:rPr>
          <w:rFonts w:ascii="Cambria" w:hAnsi="Cambria"/>
          <w:sz w:val="24"/>
          <w:szCs w:val="24"/>
        </w:rPr>
        <w:t>will</w:t>
      </w:r>
      <w:r w:rsidRPr="00933814">
        <w:rPr>
          <w:rFonts w:ascii="Cambria" w:hAnsi="Cambria"/>
          <w:sz w:val="24"/>
          <w:szCs w:val="24"/>
        </w:rPr>
        <w:t xml:space="preserve"> be covered from </w:t>
      </w:r>
      <w:r w:rsidR="008F1B53" w:rsidRPr="00933814">
        <w:rPr>
          <w:rFonts w:ascii="Cambria" w:hAnsi="Cambria"/>
          <w:sz w:val="24"/>
          <w:szCs w:val="24"/>
        </w:rPr>
        <w:t xml:space="preserve">our </w:t>
      </w:r>
      <w:r w:rsidRPr="00933814">
        <w:rPr>
          <w:rFonts w:ascii="Cambria" w:hAnsi="Cambria"/>
          <w:sz w:val="24"/>
          <w:szCs w:val="24"/>
        </w:rPr>
        <w:t>own sources.</w:t>
      </w:r>
    </w:p>
    <w:p w14:paraId="61193714" w14:textId="77777777" w:rsidR="00CC4099" w:rsidRPr="00933814" w:rsidRDefault="00CC4099" w:rsidP="00CC4099">
      <w:pPr>
        <w:pStyle w:val="ListParagraph"/>
        <w:jc w:val="both"/>
        <w:rPr>
          <w:rFonts w:ascii="Cambria" w:hAnsi="Cambria"/>
        </w:rPr>
      </w:pPr>
    </w:p>
    <w:p w14:paraId="62628F48" w14:textId="4FF618B8" w:rsidR="00A95493" w:rsidRPr="00933814" w:rsidRDefault="00B1371A" w:rsidP="006778B6">
      <w:pPr>
        <w:pStyle w:val="ListParagraph"/>
        <w:numPr>
          <w:ilvl w:val="0"/>
          <w:numId w:val="1"/>
        </w:numPr>
        <w:jc w:val="both"/>
        <w:rPr>
          <w:rFonts w:ascii="Cambria" w:hAnsi="Cambria"/>
          <w:sz w:val="24"/>
          <w:szCs w:val="24"/>
        </w:rPr>
      </w:pPr>
      <w:r w:rsidRPr="00933814">
        <w:rPr>
          <w:rFonts w:ascii="Cambria" w:hAnsi="Cambria"/>
          <w:sz w:val="24"/>
          <w:szCs w:val="24"/>
        </w:rPr>
        <w:t xml:space="preserve">The Ministry of Finance accepted the investment project regarding the creation of a </w:t>
      </w:r>
      <w:r w:rsidR="004744DB" w:rsidRPr="00933814">
        <w:rPr>
          <w:rFonts w:ascii="Cambria" w:hAnsi="Cambria"/>
          <w:sz w:val="24"/>
          <w:szCs w:val="24"/>
        </w:rPr>
        <w:t>"</w:t>
      </w:r>
      <w:r w:rsidR="004744DB" w:rsidRPr="00933814">
        <w:rPr>
          <w:rFonts w:ascii="Cambria" w:hAnsi="Cambria"/>
          <w:sz w:val="24"/>
          <w:szCs w:val="24"/>
          <w:u w:val="single"/>
        </w:rPr>
        <w:t xml:space="preserve">Facility for </w:t>
      </w:r>
      <w:r w:rsidRPr="00933814">
        <w:rPr>
          <w:rFonts w:ascii="Cambria" w:hAnsi="Cambria"/>
          <w:sz w:val="24"/>
          <w:szCs w:val="24"/>
          <w:u w:val="single"/>
        </w:rPr>
        <w:t>production, packaging and storage of sterile products, solutions and topical</w:t>
      </w:r>
      <w:r w:rsidR="00CE717C" w:rsidRPr="00933814">
        <w:rPr>
          <w:rFonts w:ascii="Cambria" w:hAnsi="Cambria"/>
          <w:sz w:val="24"/>
          <w:szCs w:val="24"/>
          <w:u w:val="single"/>
        </w:rPr>
        <w:t xml:space="preserve"> product</w:t>
      </w:r>
      <w:r w:rsidRPr="00933814">
        <w:rPr>
          <w:rFonts w:ascii="Cambria" w:hAnsi="Cambria"/>
          <w:sz w:val="24"/>
          <w:szCs w:val="24"/>
          <w:u w:val="single"/>
        </w:rPr>
        <w:t>s</w:t>
      </w:r>
      <w:r w:rsidRPr="00933814">
        <w:rPr>
          <w:rFonts w:ascii="Cambria" w:hAnsi="Cambria"/>
          <w:sz w:val="24"/>
          <w:szCs w:val="24"/>
        </w:rPr>
        <w:t xml:space="preserve">" and </w:t>
      </w:r>
      <w:r w:rsidR="00BB774C" w:rsidRPr="00933814">
        <w:rPr>
          <w:rFonts w:ascii="Cambria" w:hAnsi="Cambria"/>
          <w:sz w:val="24"/>
          <w:szCs w:val="24"/>
        </w:rPr>
        <w:t xml:space="preserve">it </w:t>
      </w:r>
      <w:r w:rsidRPr="00933814">
        <w:rPr>
          <w:rFonts w:ascii="Cambria" w:hAnsi="Cambria"/>
          <w:sz w:val="24"/>
          <w:szCs w:val="24"/>
        </w:rPr>
        <w:t>issued the Financing Agreement no. 538/ 17.06.2023 informing us that "</w:t>
      </w:r>
      <w:r w:rsidRPr="00933814">
        <w:rPr>
          <w:rFonts w:ascii="Cambria" w:hAnsi="Cambria"/>
          <w:i/>
          <w:iCs/>
          <w:sz w:val="24"/>
          <w:szCs w:val="24"/>
        </w:rPr>
        <w:t xml:space="preserve">following your request </w:t>
      </w:r>
      <w:r w:rsidR="00BB774C" w:rsidRPr="00933814">
        <w:rPr>
          <w:rFonts w:ascii="Cambria" w:hAnsi="Cambria"/>
          <w:i/>
          <w:iCs/>
          <w:sz w:val="24"/>
          <w:szCs w:val="24"/>
        </w:rPr>
        <w:t>r</w:t>
      </w:r>
      <w:r w:rsidRPr="00933814">
        <w:rPr>
          <w:rFonts w:ascii="Cambria" w:hAnsi="Cambria"/>
          <w:i/>
          <w:iCs/>
          <w:sz w:val="24"/>
          <w:szCs w:val="24"/>
        </w:rPr>
        <w:t xml:space="preserve">egistered at the General Registry of the Ministry of Finance with no. 1025028/26.07.2022, we inform you of the agreement for the financing of the following eligible expenses </w:t>
      </w:r>
      <w:r w:rsidR="00BB774C" w:rsidRPr="00933814">
        <w:rPr>
          <w:rFonts w:ascii="Cambria" w:hAnsi="Cambria"/>
          <w:i/>
          <w:iCs/>
          <w:sz w:val="24"/>
          <w:szCs w:val="24"/>
        </w:rPr>
        <w:t>worth</w:t>
      </w:r>
      <w:r w:rsidRPr="00933814">
        <w:rPr>
          <w:rFonts w:ascii="Cambria" w:hAnsi="Cambria"/>
          <w:i/>
          <w:iCs/>
          <w:sz w:val="24"/>
          <w:szCs w:val="24"/>
        </w:rPr>
        <w:t xml:space="preserve"> 85,002,772 lei related to the investment project </w:t>
      </w:r>
      <w:r w:rsidR="00BB774C" w:rsidRPr="00933814">
        <w:rPr>
          <w:rFonts w:ascii="Cambria" w:hAnsi="Cambria"/>
          <w:i/>
          <w:iCs/>
          <w:sz w:val="24"/>
          <w:szCs w:val="24"/>
        </w:rPr>
        <w:t>Facility for production,</w:t>
      </w:r>
      <w:r w:rsidRPr="00933814">
        <w:rPr>
          <w:rFonts w:ascii="Cambria" w:hAnsi="Cambria"/>
          <w:i/>
          <w:iCs/>
          <w:sz w:val="24"/>
          <w:szCs w:val="24"/>
        </w:rPr>
        <w:t xml:space="preserve"> packaging and storage of sterile products, solutions and topicals. (…) Special </w:t>
      </w:r>
      <w:r w:rsidR="00BB774C" w:rsidRPr="00933814">
        <w:rPr>
          <w:rFonts w:ascii="Cambria" w:hAnsi="Cambria"/>
          <w:i/>
          <w:iCs/>
          <w:sz w:val="24"/>
          <w:szCs w:val="24"/>
        </w:rPr>
        <w:t>note</w:t>
      </w:r>
      <w:r w:rsidRPr="00933814">
        <w:rPr>
          <w:rFonts w:ascii="Cambria" w:hAnsi="Cambria"/>
          <w:i/>
          <w:iCs/>
          <w:sz w:val="24"/>
          <w:szCs w:val="24"/>
        </w:rPr>
        <w:t xml:space="preserve">s: Within 6 months from the date of issuance of the Financing Agreement, </w:t>
      </w:r>
      <w:proofErr w:type="spellStart"/>
      <w:r w:rsidRPr="00933814">
        <w:rPr>
          <w:rFonts w:ascii="Cambria" w:hAnsi="Cambria"/>
          <w:i/>
          <w:iCs/>
          <w:sz w:val="24"/>
          <w:szCs w:val="24"/>
        </w:rPr>
        <w:t>Antibiotice</w:t>
      </w:r>
      <w:proofErr w:type="spellEnd"/>
      <w:r w:rsidRPr="00933814">
        <w:rPr>
          <w:rFonts w:ascii="Cambria" w:hAnsi="Cambria"/>
          <w:i/>
          <w:iCs/>
          <w:sz w:val="24"/>
          <w:szCs w:val="24"/>
        </w:rPr>
        <w:t xml:space="preserve"> will present a certain source of financing whose total value is at least equal to the difference between the value of the investment project and the value of the approved state aid. The supporting documents necessary to demonstrate the existence of the </w:t>
      </w:r>
      <w:r w:rsidR="00C45D14" w:rsidRPr="00933814">
        <w:rPr>
          <w:rFonts w:ascii="Cambria" w:hAnsi="Cambria"/>
          <w:i/>
          <w:iCs/>
          <w:sz w:val="24"/>
          <w:szCs w:val="24"/>
        </w:rPr>
        <w:t>trustworthy</w:t>
      </w:r>
      <w:r w:rsidRPr="00933814">
        <w:rPr>
          <w:rFonts w:ascii="Cambria" w:hAnsi="Cambria"/>
          <w:i/>
          <w:iCs/>
          <w:sz w:val="24"/>
          <w:szCs w:val="24"/>
        </w:rPr>
        <w:t xml:space="preserve"> financing source are provided for in letter a), chapter 2.3.5 Annex 3 of the Applicant's Guide. (</w:t>
      </w:r>
      <w:r w:rsidR="005964C6" w:rsidRPr="00933814">
        <w:rPr>
          <w:rFonts w:ascii="Cambria" w:hAnsi="Cambria"/>
          <w:i/>
          <w:iCs/>
          <w:sz w:val="24"/>
          <w:szCs w:val="24"/>
        </w:rPr>
        <w:t>G</w:t>
      </w:r>
      <w:r w:rsidRPr="00933814">
        <w:rPr>
          <w:rFonts w:ascii="Cambria" w:hAnsi="Cambria"/>
          <w:i/>
          <w:iCs/>
          <w:sz w:val="24"/>
          <w:szCs w:val="24"/>
        </w:rPr>
        <w:t>.</w:t>
      </w:r>
      <w:r w:rsidR="005964C6" w:rsidRPr="00933814">
        <w:rPr>
          <w:rFonts w:ascii="Cambria" w:hAnsi="Cambria"/>
          <w:i/>
          <w:iCs/>
          <w:sz w:val="24"/>
          <w:szCs w:val="24"/>
        </w:rPr>
        <w:t>M</w:t>
      </w:r>
      <w:r w:rsidRPr="00933814">
        <w:rPr>
          <w:rFonts w:ascii="Cambria" w:hAnsi="Cambria"/>
          <w:i/>
          <w:iCs/>
          <w:sz w:val="24"/>
          <w:szCs w:val="24"/>
        </w:rPr>
        <w:t>.</w:t>
      </w:r>
      <w:r w:rsidR="005964C6" w:rsidRPr="00933814">
        <w:rPr>
          <w:rFonts w:ascii="Cambria" w:hAnsi="Cambria"/>
          <w:i/>
          <w:iCs/>
          <w:sz w:val="24"/>
          <w:szCs w:val="24"/>
        </w:rPr>
        <w:t>S</w:t>
      </w:r>
      <w:r w:rsidRPr="00933814">
        <w:rPr>
          <w:rFonts w:ascii="Cambria" w:hAnsi="Cambria"/>
          <w:i/>
          <w:iCs/>
          <w:sz w:val="24"/>
          <w:szCs w:val="24"/>
        </w:rPr>
        <w:t xml:space="preserve">. decision of the beneficiary of state aid regarding the provision of financing sources, approving the conclusion of a </w:t>
      </w:r>
      <w:r w:rsidRPr="00933814">
        <w:rPr>
          <w:rFonts w:ascii="Cambria" w:hAnsi="Cambria"/>
          <w:i/>
          <w:iCs/>
          <w:sz w:val="24"/>
          <w:szCs w:val="24"/>
        </w:rPr>
        <w:lastRenderedPageBreak/>
        <w:t xml:space="preserve">credit agreement in favor of the enterprise, with the specific purpose of financing the investment project • Loan </w:t>
      </w:r>
      <w:r w:rsidR="00DE4BB5" w:rsidRPr="00933814">
        <w:rPr>
          <w:rFonts w:ascii="Cambria" w:hAnsi="Cambria"/>
          <w:i/>
          <w:iCs/>
          <w:sz w:val="24"/>
          <w:szCs w:val="24"/>
        </w:rPr>
        <w:t>contract</w:t>
      </w:r>
      <w:r w:rsidRPr="00933814">
        <w:rPr>
          <w:rFonts w:ascii="Cambria" w:hAnsi="Cambria"/>
          <w:i/>
          <w:iCs/>
          <w:sz w:val="24"/>
          <w:szCs w:val="24"/>
        </w:rPr>
        <w:t>)</w:t>
      </w:r>
      <w:r w:rsidR="00362257" w:rsidRPr="00933814">
        <w:rPr>
          <w:rFonts w:ascii="Cambria" w:hAnsi="Cambria"/>
          <w:sz w:val="24"/>
          <w:szCs w:val="24"/>
        </w:rPr>
        <w:t>”</w:t>
      </w:r>
      <w:r w:rsidR="00DE4BB5" w:rsidRPr="00933814">
        <w:rPr>
          <w:rFonts w:ascii="Cambria" w:hAnsi="Cambria"/>
          <w:sz w:val="24"/>
          <w:szCs w:val="24"/>
        </w:rPr>
        <w:t>.</w:t>
      </w:r>
    </w:p>
    <w:p w14:paraId="48C93585" w14:textId="77777777" w:rsidR="00345900" w:rsidRPr="00933814" w:rsidRDefault="00345900" w:rsidP="00345900">
      <w:pPr>
        <w:pStyle w:val="ListParagraph"/>
        <w:jc w:val="both"/>
        <w:rPr>
          <w:rFonts w:ascii="Cambria" w:hAnsi="Cambria"/>
        </w:rPr>
      </w:pPr>
    </w:p>
    <w:p w14:paraId="5E42A4D7" w14:textId="53662A2F" w:rsidR="00CC4099" w:rsidRPr="00933814" w:rsidRDefault="00D62CEE" w:rsidP="006778B6">
      <w:pPr>
        <w:pStyle w:val="ListParagraph"/>
        <w:numPr>
          <w:ilvl w:val="0"/>
          <w:numId w:val="1"/>
        </w:numPr>
        <w:jc w:val="both"/>
        <w:rPr>
          <w:rFonts w:ascii="Cambria" w:hAnsi="Cambria"/>
          <w:sz w:val="24"/>
          <w:szCs w:val="24"/>
        </w:rPr>
      </w:pPr>
      <w:r w:rsidRPr="00933814">
        <w:rPr>
          <w:rFonts w:ascii="Cambria" w:hAnsi="Cambria"/>
          <w:sz w:val="24"/>
          <w:szCs w:val="24"/>
        </w:rPr>
        <w:t xml:space="preserve">To ensure a </w:t>
      </w:r>
      <w:r w:rsidR="005A1F5B" w:rsidRPr="00933814">
        <w:rPr>
          <w:rFonts w:ascii="Cambria" w:hAnsi="Cambria"/>
          <w:sz w:val="24"/>
          <w:szCs w:val="24"/>
        </w:rPr>
        <w:t>trustworthy</w:t>
      </w:r>
      <w:r w:rsidRPr="00933814">
        <w:rPr>
          <w:rFonts w:ascii="Cambria" w:hAnsi="Cambria"/>
          <w:sz w:val="24"/>
          <w:szCs w:val="24"/>
        </w:rPr>
        <w:t xml:space="preserve"> source of financing, in accordance with the own procedures for purchasing services, based on </w:t>
      </w:r>
      <w:r w:rsidR="00A07C9B" w:rsidRPr="00933814">
        <w:rPr>
          <w:rFonts w:ascii="Cambria" w:hAnsi="Cambria"/>
          <w:sz w:val="24"/>
          <w:szCs w:val="24"/>
        </w:rPr>
        <w:t xml:space="preserve">the </w:t>
      </w:r>
      <w:r w:rsidRPr="00933814">
        <w:rPr>
          <w:rFonts w:ascii="Cambria" w:hAnsi="Cambria"/>
          <w:sz w:val="24"/>
          <w:szCs w:val="24"/>
        </w:rPr>
        <w:t xml:space="preserve">decision no. 1 of 14.09.2023 of the </w:t>
      </w:r>
      <w:r w:rsidR="00A07C9B" w:rsidRPr="00933814">
        <w:rPr>
          <w:rFonts w:ascii="Cambria" w:hAnsi="Cambria"/>
          <w:sz w:val="24"/>
          <w:szCs w:val="24"/>
        </w:rPr>
        <w:t xml:space="preserve">Management </w:t>
      </w:r>
      <w:r w:rsidRPr="00933814">
        <w:rPr>
          <w:rFonts w:ascii="Cambria" w:hAnsi="Cambria"/>
          <w:sz w:val="24"/>
          <w:szCs w:val="24"/>
        </w:rPr>
        <w:t xml:space="preserve">Board, </w:t>
      </w:r>
      <w:proofErr w:type="spellStart"/>
      <w:r w:rsidRPr="00933814">
        <w:rPr>
          <w:rFonts w:ascii="Cambria" w:hAnsi="Cambria"/>
          <w:sz w:val="24"/>
          <w:szCs w:val="24"/>
        </w:rPr>
        <w:t>Antibiotice</w:t>
      </w:r>
      <w:proofErr w:type="spellEnd"/>
      <w:r w:rsidRPr="00933814">
        <w:rPr>
          <w:rFonts w:ascii="Cambria" w:hAnsi="Cambria"/>
          <w:sz w:val="24"/>
          <w:szCs w:val="24"/>
        </w:rPr>
        <w:t xml:space="preserve"> S.A. sent requests for offers to three banking institutions, requesting the contracting of a loan of 25 million euros for a period of at least 8 years with a grace period of 2 years, for which the bank will not request guarantees from </w:t>
      </w:r>
      <w:proofErr w:type="spellStart"/>
      <w:r w:rsidRPr="00933814">
        <w:rPr>
          <w:rFonts w:ascii="Cambria" w:hAnsi="Cambria"/>
          <w:sz w:val="24"/>
          <w:szCs w:val="24"/>
        </w:rPr>
        <w:t>Antibiotice</w:t>
      </w:r>
      <w:proofErr w:type="spellEnd"/>
      <w:r w:rsidRPr="00933814">
        <w:rPr>
          <w:rFonts w:ascii="Cambria" w:hAnsi="Cambria"/>
          <w:sz w:val="24"/>
          <w:szCs w:val="24"/>
        </w:rPr>
        <w:t xml:space="preserve">. The purpose of the loan </w:t>
      </w:r>
      <w:r w:rsidR="009658F6" w:rsidRPr="00933814">
        <w:rPr>
          <w:rFonts w:ascii="Cambria" w:hAnsi="Cambria"/>
          <w:sz w:val="24"/>
          <w:szCs w:val="24"/>
        </w:rPr>
        <w:t>is</w:t>
      </w:r>
      <w:r w:rsidRPr="00933814">
        <w:rPr>
          <w:rFonts w:ascii="Cambria" w:hAnsi="Cambria"/>
          <w:sz w:val="24"/>
          <w:szCs w:val="24"/>
        </w:rPr>
        <w:t xml:space="preserve"> to finance the Business Plan and to co-finance the investment that is the subject of the Financing Agreement of the Ministry of Finance. After receiving the offers and </w:t>
      </w:r>
      <w:r w:rsidR="002F0439" w:rsidRPr="00933814">
        <w:rPr>
          <w:rFonts w:ascii="Cambria" w:hAnsi="Cambria"/>
          <w:sz w:val="24"/>
          <w:szCs w:val="24"/>
        </w:rPr>
        <w:t xml:space="preserve">after the </w:t>
      </w:r>
      <w:r w:rsidRPr="00933814">
        <w:rPr>
          <w:rFonts w:ascii="Cambria" w:hAnsi="Cambria"/>
          <w:sz w:val="24"/>
          <w:szCs w:val="24"/>
        </w:rPr>
        <w:t>analy</w:t>
      </w:r>
      <w:r w:rsidR="002F0439" w:rsidRPr="00933814">
        <w:rPr>
          <w:rFonts w:ascii="Cambria" w:hAnsi="Cambria"/>
          <w:sz w:val="24"/>
          <w:szCs w:val="24"/>
        </w:rPr>
        <w:t>sis thereof</w:t>
      </w:r>
      <w:r w:rsidRPr="00933814">
        <w:rPr>
          <w:rFonts w:ascii="Cambria" w:hAnsi="Cambria"/>
          <w:sz w:val="24"/>
          <w:szCs w:val="24"/>
        </w:rPr>
        <w:t xml:space="preserve"> within the </w:t>
      </w:r>
      <w:r w:rsidR="007666B9" w:rsidRPr="00933814">
        <w:rPr>
          <w:rFonts w:ascii="Cambria" w:hAnsi="Cambria"/>
          <w:sz w:val="24"/>
          <w:szCs w:val="24"/>
        </w:rPr>
        <w:t>Management B</w:t>
      </w:r>
      <w:r w:rsidRPr="00933814">
        <w:rPr>
          <w:rFonts w:ascii="Cambria" w:hAnsi="Cambria"/>
          <w:sz w:val="24"/>
          <w:szCs w:val="24"/>
        </w:rPr>
        <w:t xml:space="preserve">oard, </w:t>
      </w:r>
      <w:r w:rsidR="007666B9" w:rsidRPr="00933814">
        <w:rPr>
          <w:rFonts w:ascii="Cambria" w:hAnsi="Cambria"/>
          <w:sz w:val="24"/>
          <w:szCs w:val="24"/>
        </w:rPr>
        <w:t xml:space="preserve">it will choose </w:t>
      </w:r>
      <w:r w:rsidRPr="00933814">
        <w:rPr>
          <w:rFonts w:ascii="Cambria" w:hAnsi="Cambria"/>
          <w:sz w:val="24"/>
          <w:szCs w:val="24"/>
        </w:rPr>
        <w:t>the bank with which the credit agreement will be concluded.</w:t>
      </w:r>
    </w:p>
    <w:p w14:paraId="3DBAADE3" w14:textId="77777777" w:rsidR="00CC4099" w:rsidRPr="00933814" w:rsidRDefault="00CC4099" w:rsidP="00CC4099">
      <w:pPr>
        <w:pStyle w:val="ListParagraph"/>
        <w:rPr>
          <w:rFonts w:ascii="Cambria" w:hAnsi="Cambria"/>
          <w:sz w:val="24"/>
          <w:szCs w:val="24"/>
        </w:rPr>
      </w:pPr>
    </w:p>
    <w:p w14:paraId="3DD33541" w14:textId="46056BB8" w:rsidR="006778B6" w:rsidRPr="00933814" w:rsidRDefault="00B33498" w:rsidP="00E17451">
      <w:pPr>
        <w:pStyle w:val="ListParagraph"/>
        <w:numPr>
          <w:ilvl w:val="0"/>
          <w:numId w:val="1"/>
        </w:numPr>
        <w:jc w:val="both"/>
        <w:rPr>
          <w:rFonts w:ascii="Cambria" w:hAnsi="Cambria"/>
          <w:sz w:val="24"/>
          <w:szCs w:val="24"/>
        </w:rPr>
      </w:pPr>
      <w:r w:rsidRPr="00933814">
        <w:rPr>
          <w:rFonts w:ascii="Cambria" w:hAnsi="Cambria"/>
          <w:sz w:val="24"/>
          <w:szCs w:val="24"/>
        </w:rPr>
        <w:t xml:space="preserve">The proposal of the Management Board will be subject to the approval of the Extraordinary General Meeting of Shareholders in the meeting of </w:t>
      </w:r>
      <w:r w:rsidR="00E17451" w:rsidRPr="00933814">
        <w:rPr>
          <w:rFonts w:ascii="Cambria" w:hAnsi="Cambria"/>
          <w:sz w:val="24"/>
          <w:szCs w:val="24"/>
        </w:rPr>
        <w:t xml:space="preserve">October </w:t>
      </w:r>
      <w:r w:rsidRPr="00933814">
        <w:rPr>
          <w:rFonts w:ascii="Cambria" w:hAnsi="Cambria"/>
          <w:sz w:val="24"/>
          <w:szCs w:val="24"/>
        </w:rPr>
        <w:t>30</w:t>
      </w:r>
      <w:r w:rsidR="00E17451" w:rsidRPr="00933814">
        <w:rPr>
          <w:rFonts w:ascii="Cambria" w:hAnsi="Cambria"/>
          <w:sz w:val="24"/>
          <w:szCs w:val="24"/>
        </w:rPr>
        <w:t xml:space="preserve">, </w:t>
      </w:r>
      <w:r w:rsidRPr="00933814">
        <w:rPr>
          <w:rFonts w:ascii="Cambria" w:hAnsi="Cambria"/>
          <w:sz w:val="24"/>
          <w:szCs w:val="24"/>
        </w:rPr>
        <w:t>2023.</w:t>
      </w:r>
      <w:r w:rsidR="00345900" w:rsidRPr="00933814">
        <w:rPr>
          <w:rFonts w:ascii="Cambria" w:hAnsi="Cambria"/>
          <w:sz w:val="24"/>
          <w:szCs w:val="24"/>
        </w:rPr>
        <w:t xml:space="preserve">  </w:t>
      </w:r>
    </w:p>
    <w:p w14:paraId="043144C4" w14:textId="69A1F9DA" w:rsidR="009E00B1" w:rsidRPr="00933814" w:rsidRDefault="002421E8" w:rsidP="009E00B1">
      <w:pPr>
        <w:ind w:firstLine="720"/>
        <w:jc w:val="both"/>
        <w:rPr>
          <w:rFonts w:ascii="Cambria" w:hAnsi="Cambria"/>
          <w:sz w:val="24"/>
          <w:szCs w:val="24"/>
        </w:rPr>
      </w:pPr>
      <w:r w:rsidRPr="00933814">
        <w:rPr>
          <w:rFonts w:ascii="Cambria" w:hAnsi="Cambria"/>
          <w:sz w:val="24"/>
          <w:szCs w:val="24"/>
        </w:rPr>
        <w:t>This informative material will be supplemented with additional information following the development of the stages specified above.</w:t>
      </w:r>
    </w:p>
    <w:p w14:paraId="0986A091" w14:textId="77777777" w:rsidR="00345900" w:rsidRPr="00933814" w:rsidRDefault="00345900" w:rsidP="00345900">
      <w:pPr>
        <w:rPr>
          <w:rFonts w:ascii="Cambria" w:hAnsi="Cambria"/>
          <w:sz w:val="24"/>
          <w:szCs w:val="24"/>
        </w:rPr>
      </w:pPr>
    </w:p>
    <w:p w14:paraId="50AE0BFF" w14:textId="400F12C6" w:rsidR="00345900" w:rsidRPr="00933814" w:rsidRDefault="00345900" w:rsidP="00345900">
      <w:pPr>
        <w:tabs>
          <w:tab w:val="left" w:pos="1341"/>
        </w:tabs>
        <w:rPr>
          <w:rFonts w:ascii="Cambria" w:hAnsi="Cambria"/>
          <w:sz w:val="24"/>
          <w:szCs w:val="24"/>
        </w:rPr>
      </w:pPr>
      <w:r w:rsidRPr="00933814">
        <w:rPr>
          <w:rFonts w:ascii="Cambria" w:hAnsi="Cambria"/>
          <w:sz w:val="24"/>
          <w:szCs w:val="24"/>
        </w:rPr>
        <w:tab/>
      </w:r>
    </w:p>
    <w:p w14:paraId="2234F8DB" w14:textId="2EF462D0" w:rsidR="00345900" w:rsidRPr="00933814" w:rsidRDefault="00E17451" w:rsidP="00C57990">
      <w:pPr>
        <w:tabs>
          <w:tab w:val="left" w:pos="1341"/>
        </w:tabs>
        <w:jc w:val="center"/>
        <w:rPr>
          <w:rFonts w:ascii="Cambria" w:hAnsi="Cambria"/>
          <w:sz w:val="24"/>
          <w:szCs w:val="24"/>
        </w:rPr>
      </w:pPr>
      <w:r w:rsidRPr="00933814">
        <w:rPr>
          <w:rFonts w:ascii="Cambria" w:hAnsi="Cambria"/>
          <w:sz w:val="24"/>
          <w:szCs w:val="24"/>
        </w:rPr>
        <w:t xml:space="preserve">General </w:t>
      </w:r>
      <w:r w:rsidR="00345900" w:rsidRPr="00933814">
        <w:rPr>
          <w:rFonts w:ascii="Cambria" w:hAnsi="Cambria"/>
          <w:sz w:val="24"/>
          <w:szCs w:val="24"/>
        </w:rPr>
        <w:t>Director,</w:t>
      </w:r>
    </w:p>
    <w:p w14:paraId="076F67AD" w14:textId="23A33434" w:rsidR="00345900" w:rsidRPr="00933814" w:rsidRDefault="00345900" w:rsidP="00C57990">
      <w:pPr>
        <w:tabs>
          <w:tab w:val="left" w:pos="1341"/>
        </w:tabs>
        <w:jc w:val="center"/>
        <w:rPr>
          <w:rFonts w:ascii="Cambria" w:hAnsi="Cambria"/>
          <w:sz w:val="24"/>
          <w:szCs w:val="24"/>
        </w:rPr>
      </w:pPr>
      <w:proofErr w:type="spellStart"/>
      <w:r w:rsidRPr="00933814">
        <w:rPr>
          <w:rFonts w:ascii="Cambria" w:hAnsi="Cambria"/>
          <w:sz w:val="24"/>
          <w:szCs w:val="24"/>
        </w:rPr>
        <w:t>ec.</w:t>
      </w:r>
      <w:proofErr w:type="spellEnd"/>
      <w:r w:rsidRPr="00933814">
        <w:rPr>
          <w:rFonts w:ascii="Cambria" w:hAnsi="Cambria"/>
          <w:sz w:val="24"/>
          <w:szCs w:val="24"/>
        </w:rPr>
        <w:t xml:space="preserve"> Ioan NANI</w:t>
      </w:r>
    </w:p>
    <w:sectPr w:rsidR="00345900" w:rsidRPr="00933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443"/>
    <w:multiLevelType w:val="hybridMultilevel"/>
    <w:tmpl w:val="9462EFEE"/>
    <w:lvl w:ilvl="0" w:tplc="B27E28E0">
      <w:start w:val="1"/>
      <w:numFmt w:val="decimal"/>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791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C7"/>
    <w:rsid w:val="000533F1"/>
    <w:rsid w:val="000C4F95"/>
    <w:rsid w:val="000E6313"/>
    <w:rsid w:val="00107371"/>
    <w:rsid w:val="001376B2"/>
    <w:rsid w:val="00177393"/>
    <w:rsid w:val="001C026B"/>
    <w:rsid w:val="00210994"/>
    <w:rsid w:val="002235C4"/>
    <w:rsid w:val="002421E8"/>
    <w:rsid w:val="00242F4B"/>
    <w:rsid w:val="002E70E0"/>
    <w:rsid w:val="002F0439"/>
    <w:rsid w:val="00300F37"/>
    <w:rsid w:val="00303624"/>
    <w:rsid w:val="003350E1"/>
    <w:rsid w:val="0034427E"/>
    <w:rsid w:val="00345900"/>
    <w:rsid w:val="0034686F"/>
    <w:rsid w:val="00346F1F"/>
    <w:rsid w:val="0035494E"/>
    <w:rsid w:val="00362257"/>
    <w:rsid w:val="003D38C7"/>
    <w:rsid w:val="003F3EB0"/>
    <w:rsid w:val="004139A3"/>
    <w:rsid w:val="00441D2E"/>
    <w:rsid w:val="00442F6E"/>
    <w:rsid w:val="0047174A"/>
    <w:rsid w:val="004744DB"/>
    <w:rsid w:val="00482ED1"/>
    <w:rsid w:val="00523027"/>
    <w:rsid w:val="005964C6"/>
    <w:rsid w:val="005A1F5B"/>
    <w:rsid w:val="005A1FDD"/>
    <w:rsid w:val="005B5ADC"/>
    <w:rsid w:val="005B6592"/>
    <w:rsid w:val="005E225C"/>
    <w:rsid w:val="006236BE"/>
    <w:rsid w:val="00630661"/>
    <w:rsid w:val="00636213"/>
    <w:rsid w:val="006778B6"/>
    <w:rsid w:val="0069713D"/>
    <w:rsid w:val="006B2B75"/>
    <w:rsid w:val="006D777E"/>
    <w:rsid w:val="006F33EA"/>
    <w:rsid w:val="0070641E"/>
    <w:rsid w:val="00761837"/>
    <w:rsid w:val="007666B9"/>
    <w:rsid w:val="007E6348"/>
    <w:rsid w:val="00814B7C"/>
    <w:rsid w:val="00824B9F"/>
    <w:rsid w:val="0083510C"/>
    <w:rsid w:val="00843BCD"/>
    <w:rsid w:val="008543A4"/>
    <w:rsid w:val="008879DA"/>
    <w:rsid w:val="008D2289"/>
    <w:rsid w:val="008D5652"/>
    <w:rsid w:val="008F1B53"/>
    <w:rsid w:val="00902D34"/>
    <w:rsid w:val="00903AFC"/>
    <w:rsid w:val="00924777"/>
    <w:rsid w:val="00933814"/>
    <w:rsid w:val="00955501"/>
    <w:rsid w:val="0096072C"/>
    <w:rsid w:val="00963C38"/>
    <w:rsid w:val="009658F6"/>
    <w:rsid w:val="009A77AB"/>
    <w:rsid w:val="009D64F3"/>
    <w:rsid w:val="009E00B1"/>
    <w:rsid w:val="009E396D"/>
    <w:rsid w:val="00A07C9B"/>
    <w:rsid w:val="00A10428"/>
    <w:rsid w:val="00A11A01"/>
    <w:rsid w:val="00A14091"/>
    <w:rsid w:val="00A14A59"/>
    <w:rsid w:val="00A94F6F"/>
    <w:rsid w:val="00A95493"/>
    <w:rsid w:val="00AA5210"/>
    <w:rsid w:val="00AB1355"/>
    <w:rsid w:val="00AB1DCA"/>
    <w:rsid w:val="00AB28C9"/>
    <w:rsid w:val="00B07874"/>
    <w:rsid w:val="00B1371A"/>
    <w:rsid w:val="00B33498"/>
    <w:rsid w:val="00B55A16"/>
    <w:rsid w:val="00B67D02"/>
    <w:rsid w:val="00B86FDF"/>
    <w:rsid w:val="00B873BE"/>
    <w:rsid w:val="00BB3F85"/>
    <w:rsid w:val="00BB774C"/>
    <w:rsid w:val="00BC52F9"/>
    <w:rsid w:val="00BD0A81"/>
    <w:rsid w:val="00BD4A86"/>
    <w:rsid w:val="00BE4FB2"/>
    <w:rsid w:val="00C02E59"/>
    <w:rsid w:val="00C36E97"/>
    <w:rsid w:val="00C36F5E"/>
    <w:rsid w:val="00C37B67"/>
    <w:rsid w:val="00C45D14"/>
    <w:rsid w:val="00C57990"/>
    <w:rsid w:val="00C72729"/>
    <w:rsid w:val="00C8481C"/>
    <w:rsid w:val="00CC4099"/>
    <w:rsid w:val="00CE717C"/>
    <w:rsid w:val="00CF333E"/>
    <w:rsid w:val="00D22A0A"/>
    <w:rsid w:val="00D304B1"/>
    <w:rsid w:val="00D40703"/>
    <w:rsid w:val="00D43531"/>
    <w:rsid w:val="00D50F69"/>
    <w:rsid w:val="00D62CEE"/>
    <w:rsid w:val="00D80ECF"/>
    <w:rsid w:val="00DA3C61"/>
    <w:rsid w:val="00DE4BB5"/>
    <w:rsid w:val="00E10CEA"/>
    <w:rsid w:val="00E16F52"/>
    <w:rsid w:val="00E17451"/>
    <w:rsid w:val="00E84BDA"/>
    <w:rsid w:val="00E852FB"/>
    <w:rsid w:val="00EC1ECE"/>
    <w:rsid w:val="00EC428B"/>
    <w:rsid w:val="00F2656C"/>
    <w:rsid w:val="00F475BC"/>
    <w:rsid w:val="00F50D10"/>
    <w:rsid w:val="00F646E6"/>
    <w:rsid w:val="00F9299B"/>
    <w:rsid w:val="00FA3083"/>
    <w:rsid w:val="00FC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0FBA"/>
  <w15:chartTrackingRefBased/>
  <w15:docId w15:val="{A5CD0105-C185-47BF-8963-8652DEF1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27E"/>
    <w:pPr>
      <w:ind w:left="720"/>
      <w:contextualSpacing/>
    </w:pPr>
  </w:style>
  <w:style w:type="paragraph" w:styleId="Revision">
    <w:name w:val="Revision"/>
    <w:hidden/>
    <w:uiPriority w:val="99"/>
    <w:semiHidden/>
    <w:rsid w:val="005E225C"/>
    <w:pPr>
      <w:spacing w:after="0" w:line="240" w:lineRule="auto"/>
    </w:pPr>
  </w:style>
  <w:style w:type="character" w:styleId="CommentReference">
    <w:name w:val="annotation reference"/>
    <w:basedOn w:val="DefaultParagraphFont"/>
    <w:uiPriority w:val="99"/>
    <w:semiHidden/>
    <w:unhideWhenUsed/>
    <w:rsid w:val="00A10428"/>
    <w:rPr>
      <w:sz w:val="16"/>
      <w:szCs w:val="16"/>
    </w:rPr>
  </w:style>
  <w:style w:type="paragraph" w:styleId="CommentText">
    <w:name w:val="annotation text"/>
    <w:basedOn w:val="Normal"/>
    <w:link w:val="CommentTextChar"/>
    <w:uiPriority w:val="99"/>
    <w:unhideWhenUsed/>
    <w:rsid w:val="00A10428"/>
    <w:pPr>
      <w:spacing w:line="240" w:lineRule="auto"/>
    </w:pPr>
    <w:rPr>
      <w:sz w:val="20"/>
      <w:szCs w:val="20"/>
    </w:rPr>
  </w:style>
  <w:style w:type="character" w:customStyle="1" w:styleId="CommentTextChar">
    <w:name w:val="Comment Text Char"/>
    <w:basedOn w:val="DefaultParagraphFont"/>
    <w:link w:val="CommentText"/>
    <w:uiPriority w:val="99"/>
    <w:rsid w:val="00A10428"/>
    <w:rPr>
      <w:sz w:val="20"/>
      <w:szCs w:val="20"/>
    </w:rPr>
  </w:style>
  <w:style w:type="paragraph" w:styleId="CommentSubject">
    <w:name w:val="annotation subject"/>
    <w:basedOn w:val="CommentText"/>
    <w:next w:val="CommentText"/>
    <w:link w:val="CommentSubjectChar"/>
    <w:uiPriority w:val="99"/>
    <w:semiHidden/>
    <w:unhideWhenUsed/>
    <w:rsid w:val="00A10428"/>
    <w:rPr>
      <w:b/>
      <w:bCs/>
    </w:rPr>
  </w:style>
  <w:style w:type="character" w:customStyle="1" w:styleId="CommentSubjectChar">
    <w:name w:val="Comment Subject Char"/>
    <w:basedOn w:val="CommentTextChar"/>
    <w:link w:val="CommentSubject"/>
    <w:uiPriority w:val="99"/>
    <w:semiHidden/>
    <w:rsid w:val="00A104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660D0-06D7-4B52-9347-4969B424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 Vatavu ®</dc:creator>
  <cp:keywords/>
  <dc:description/>
  <cp:lastModifiedBy>CeraselaM</cp:lastModifiedBy>
  <cp:revision>2</cp:revision>
  <cp:lastPrinted>2023-09-20T12:22:00Z</cp:lastPrinted>
  <dcterms:created xsi:type="dcterms:W3CDTF">2023-09-26T09:00:00Z</dcterms:created>
  <dcterms:modified xsi:type="dcterms:W3CDTF">2023-09-26T09:00:00Z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ANTIBIOTICE\IonutP</vt:lpwstr>
  </property>
  <property fmtid="{D5CDD505-2E9C-101B-9397-08002B2CF9AE}" pid="4" name="DLPManualFileClassificationLastModificationDate">
    <vt:lpwstr>1695039860</vt:lpwstr>
  </property>
  <property fmtid="{D5CDD505-2E9C-101B-9397-08002B2CF9AE}" pid="5" name="DLPManualFileClassificationVersion">
    <vt:lpwstr>11.9.100.18</vt:lpwstr>
  </property>
</Properties>
</file>