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641F" w14:textId="77777777" w:rsidR="00B039F9" w:rsidRPr="005772DE" w:rsidRDefault="00B039F9" w:rsidP="00B039F9">
      <w:pPr>
        <w:pStyle w:val="Title"/>
        <w:jc w:val="both"/>
        <w:rPr>
          <w:lang w:val="ro-RO"/>
        </w:rPr>
      </w:pPr>
    </w:p>
    <w:p w14:paraId="36EFAFC6" w14:textId="13A56AF5" w:rsidR="00B52D79" w:rsidRDefault="00B52D79" w:rsidP="008E5D42">
      <w:pPr>
        <w:pStyle w:val="Title"/>
        <w:rPr>
          <w:lang w:val="ro-RO"/>
        </w:rPr>
      </w:pPr>
      <w:r w:rsidRPr="00B52D79">
        <w:rPr>
          <w:lang w:val="ro-RO"/>
        </w:rPr>
        <w:t>MANDATE CONTRACT NO</w:t>
      </w:r>
      <w:r w:rsidRPr="005772DE">
        <w:rPr>
          <w:lang w:val="ro-RO"/>
        </w:rPr>
        <w:t xml:space="preserve">. </w:t>
      </w:r>
      <w:r w:rsidR="000F5DD5">
        <w:rPr>
          <w:lang w:val="ro-RO"/>
        </w:rPr>
        <w:t>......</w:t>
      </w:r>
      <w:r w:rsidRPr="005772DE">
        <w:rPr>
          <w:lang w:val="ro-RO"/>
        </w:rPr>
        <w:t>/</w:t>
      </w:r>
      <w:r w:rsidR="000F5DD5">
        <w:rPr>
          <w:lang w:val="ro-RO"/>
        </w:rPr>
        <w:t>...08.2021</w:t>
      </w:r>
    </w:p>
    <w:p w14:paraId="6EB006E7" w14:textId="5619A87F" w:rsidR="00B52D79" w:rsidRDefault="00B52D79" w:rsidP="008E5D42">
      <w:pPr>
        <w:pStyle w:val="Title"/>
        <w:rPr>
          <w:lang w:val="ro-RO"/>
        </w:rPr>
      </w:pPr>
    </w:p>
    <w:p w14:paraId="3A2D5EF0" w14:textId="104E7CB7" w:rsidR="00B52D79" w:rsidRPr="005772DE" w:rsidRDefault="00B52D79" w:rsidP="00B52D79">
      <w:pPr>
        <w:pStyle w:val="Heading1"/>
        <w:rPr>
          <w:lang w:val="ro-RO"/>
        </w:rPr>
      </w:pPr>
      <w:r>
        <w:rPr>
          <w:lang w:val="ro-RO"/>
        </w:rPr>
        <w:t>THE PARTIES</w:t>
      </w:r>
    </w:p>
    <w:p w14:paraId="5551A57C" w14:textId="6C4C15EA" w:rsidR="00B52D79" w:rsidRDefault="00B52D79" w:rsidP="00B52D79">
      <w:pPr>
        <w:rPr>
          <w:lang w:val="ro-RO"/>
        </w:rPr>
      </w:pPr>
      <w:r>
        <w:rPr>
          <w:lang w:val="ro-RO"/>
        </w:rPr>
        <w:t>The present</w:t>
      </w:r>
      <w:r w:rsidRPr="00B52D79">
        <w:rPr>
          <w:lang w:val="ro-RO"/>
        </w:rPr>
        <w:t xml:space="preserve"> mandate </w:t>
      </w:r>
      <w:r>
        <w:rPr>
          <w:lang w:val="ro-RO"/>
        </w:rPr>
        <w:t>contract</w:t>
      </w:r>
      <w:r w:rsidRPr="00B52D79">
        <w:rPr>
          <w:lang w:val="ro-RO"/>
        </w:rPr>
        <w:t xml:space="preserve"> (hereinafter referred to as </w:t>
      </w:r>
      <w:r w:rsidRPr="005772DE">
        <w:rPr>
          <w:lang w:val="ro-RO"/>
        </w:rPr>
        <w:t>„</w:t>
      </w:r>
      <w:r w:rsidRPr="00B52D79">
        <w:rPr>
          <w:b/>
          <w:bCs/>
          <w:lang w:val="ro-RO"/>
        </w:rPr>
        <w:t xml:space="preserve">the </w:t>
      </w:r>
      <w:r w:rsidRPr="005772DE">
        <w:rPr>
          <w:b/>
          <w:lang w:val="ro-RO"/>
        </w:rPr>
        <w:t>Contract</w:t>
      </w:r>
      <w:r w:rsidRPr="005772DE">
        <w:rPr>
          <w:lang w:val="ro-RO"/>
        </w:rPr>
        <w:t>”</w:t>
      </w:r>
      <w:r w:rsidRPr="00B52D79">
        <w:rPr>
          <w:lang w:val="ro-RO"/>
        </w:rPr>
        <w:t>) was concluded between</w:t>
      </w:r>
    </w:p>
    <w:p w14:paraId="0A55C7E4" w14:textId="1A2DC2EB" w:rsidR="00B52D79" w:rsidRPr="005772DE" w:rsidRDefault="00B52D79" w:rsidP="00B52D79">
      <w:pPr>
        <w:pStyle w:val="Parties"/>
        <w:rPr>
          <w:lang w:val="ro-RO"/>
        </w:rPr>
      </w:pPr>
      <w:r w:rsidRPr="005772DE">
        <w:rPr>
          <w:b/>
          <w:bCs/>
          <w:lang w:val="ro-RO"/>
        </w:rPr>
        <w:t xml:space="preserve">Antibiotice S.A. </w:t>
      </w:r>
      <w:r w:rsidR="00E90E81">
        <w:rPr>
          <w:lang w:val="ro-RO"/>
        </w:rPr>
        <w:t>with the headquarters in</w:t>
      </w:r>
      <w:r w:rsidRPr="005772DE">
        <w:rPr>
          <w:lang w:val="ro-RO"/>
        </w:rPr>
        <w:t xml:space="preserve"> Iaşi, str. Valea Lupului, n</w:t>
      </w:r>
      <w:r w:rsidR="00E90E81">
        <w:rPr>
          <w:lang w:val="ro-RO"/>
        </w:rPr>
        <w:t>o</w:t>
      </w:r>
      <w:r w:rsidRPr="005772DE">
        <w:rPr>
          <w:lang w:val="ro-RO"/>
        </w:rPr>
        <w:t>.</w:t>
      </w:r>
      <w:r w:rsidR="00E90E81">
        <w:rPr>
          <w:lang w:val="ro-RO"/>
        </w:rPr>
        <w:t xml:space="preserve"> </w:t>
      </w:r>
      <w:r w:rsidRPr="005772DE">
        <w:rPr>
          <w:lang w:val="ro-RO"/>
        </w:rPr>
        <w:t>1, Rom</w:t>
      </w:r>
      <w:r w:rsidR="00E90E81">
        <w:rPr>
          <w:lang w:val="ro-RO"/>
        </w:rPr>
        <w:t>a</w:t>
      </w:r>
      <w:r w:rsidRPr="005772DE">
        <w:rPr>
          <w:lang w:val="ro-RO"/>
        </w:rPr>
        <w:t xml:space="preserve">nia, </w:t>
      </w:r>
      <w:r w:rsidR="00E90E81" w:rsidRPr="00E90E81">
        <w:rPr>
          <w:lang w:val="ro-RO"/>
        </w:rPr>
        <w:t xml:space="preserve">registered </w:t>
      </w:r>
      <w:r w:rsidR="0052722B">
        <w:rPr>
          <w:lang w:val="ro-RO"/>
        </w:rPr>
        <w:t>with</w:t>
      </w:r>
      <w:r w:rsidR="00E90E81" w:rsidRPr="00E90E81">
        <w:rPr>
          <w:lang w:val="ro-RO"/>
        </w:rPr>
        <w:t xml:space="preserve"> the National Office of the Trade Register under no.</w:t>
      </w:r>
      <w:r w:rsidRPr="005772DE">
        <w:rPr>
          <w:lang w:val="ro-RO"/>
        </w:rPr>
        <w:t xml:space="preserve"> J22/285/15.02.1991, </w:t>
      </w:r>
      <w:r w:rsidR="00E90E81">
        <w:rPr>
          <w:lang w:val="ro-RO"/>
        </w:rPr>
        <w:t>with tax registration code</w:t>
      </w:r>
      <w:r w:rsidRPr="005772DE">
        <w:rPr>
          <w:lang w:val="ro-RO"/>
        </w:rPr>
        <w:t xml:space="preserve"> R01973096, </w:t>
      </w:r>
      <w:r w:rsidR="00E90E81" w:rsidRPr="00E90E81">
        <w:rPr>
          <w:lang w:val="ro-RO"/>
        </w:rPr>
        <w:t>hereinafter referred to as "</w:t>
      </w:r>
      <w:r w:rsidR="00E90E81" w:rsidRPr="00E90E81">
        <w:rPr>
          <w:b/>
          <w:bCs/>
          <w:lang w:val="ro-RO"/>
        </w:rPr>
        <w:t>the Company</w:t>
      </w:r>
      <w:r w:rsidR="00E90E81" w:rsidRPr="00E90E81">
        <w:rPr>
          <w:lang w:val="ro-RO"/>
        </w:rPr>
        <w:t xml:space="preserve">", represented by </w:t>
      </w:r>
      <w:r w:rsidR="00B10727">
        <w:rPr>
          <w:lang w:val="ro-RO"/>
        </w:rPr>
        <w:t>..........</w:t>
      </w:r>
      <w:r w:rsidR="00E90E81" w:rsidRPr="00E90E81">
        <w:rPr>
          <w:lang w:val="ro-RO"/>
        </w:rPr>
        <w:t>, as Principal, and</w:t>
      </w:r>
    </w:p>
    <w:p w14:paraId="17E219B9" w14:textId="087CFA8E" w:rsidR="00B52D79" w:rsidRPr="005772DE" w:rsidRDefault="00B52D79" w:rsidP="00B52D79">
      <w:pPr>
        <w:pStyle w:val="Parties"/>
        <w:rPr>
          <w:bCs/>
          <w:lang w:val="ro-RO"/>
        </w:rPr>
      </w:pPr>
      <w:r>
        <w:rPr>
          <w:bCs/>
          <w:lang w:val="ro-RO"/>
        </w:rPr>
        <w:t>_____________________________</w:t>
      </w:r>
      <w:r w:rsidRPr="005772DE">
        <w:rPr>
          <w:bCs/>
          <w:lang w:val="ro-RO"/>
        </w:rPr>
        <w:t>,</w:t>
      </w:r>
      <w:r w:rsidRPr="005772DE">
        <w:rPr>
          <w:b/>
          <w:lang w:val="ro-RO"/>
        </w:rPr>
        <w:t xml:space="preserve"> </w:t>
      </w:r>
      <w:r w:rsidR="00E90E81">
        <w:rPr>
          <w:bCs/>
          <w:lang w:val="ro-RO"/>
        </w:rPr>
        <w:t>domiciled in the locality</w:t>
      </w:r>
      <w:r>
        <w:rPr>
          <w:bCs/>
          <w:lang w:val="ro-RO"/>
        </w:rPr>
        <w:t xml:space="preserve"> ____________________</w:t>
      </w:r>
      <w:r w:rsidRPr="005772DE">
        <w:rPr>
          <w:bCs/>
          <w:lang w:val="ro-RO"/>
        </w:rPr>
        <w:t xml:space="preserve">, str. </w:t>
      </w:r>
      <w:r>
        <w:rPr>
          <w:bCs/>
          <w:lang w:val="ro-RO"/>
        </w:rPr>
        <w:t>______________________</w:t>
      </w:r>
      <w:r w:rsidRPr="005772DE">
        <w:rPr>
          <w:bCs/>
          <w:lang w:val="ro-RO"/>
        </w:rPr>
        <w:t xml:space="preserve"> </w:t>
      </w:r>
      <w:r w:rsidR="00E90E81">
        <w:rPr>
          <w:bCs/>
          <w:lang w:val="ro-RO"/>
        </w:rPr>
        <w:t>holder of the identity card series</w:t>
      </w:r>
      <w:r>
        <w:rPr>
          <w:bCs/>
          <w:lang w:val="ro-RO"/>
        </w:rPr>
        <w:t xml:space="preserve"> ________</w:t>
      </w:r>
      <w:r w:rsidRPr="005772DE">
        <w:rPr>
          <w:bCs/>
          <w:lang w:val="ro-RO"/>
        </w:rPr>
        <w:t xml:space="preserve"> n</w:t>
      </w:r>
      <w:r w:rsidR="00E90E81">
        <w:rPr>
          <w:bCs/>
          <w:lang w:val="ro-RO"/>
        </w:rPr>
        <w:t>o</w:t>
      </w:r>
      <w:r w:rsidRPr="005772DE">
        <w:rPr>
          <w:bCs/>
          <w:lang w:val="ro-RO"/>
        </w:rPr>
        <w:t xml:space="preserve">. </w:t>
      </w:r>
      <w:r>
        <w:rPr>
          <w:bCs/>
          <w:lang w:val="ro-RO"/>
        </w:rPr>
        <w:t>__________________</w:t>
      </w:r>
      <w:r w:rsidRPr="005772DE">
        <w:rPr>
          <w:lang w:val="ro-RO"/>
        </w:rPr>
        <w:t xml:space="preserve">, </w:t>
      </w:r>
      <w:r w:rsidR="00207B49" w:rsidRPr="00207B49">
        <w:rPr>
          <w:lang w:val="ro-RO"/>
        </w:rPr>
        <w:t>hereinafter referred to as</w:t>
      </w:r>
      <w:r w:rsidRPr="005772DE">
        <w:rPr>
          <w:lang w:val="ro-RO"/>
        </w:rPr>
        <w:t xml:space="preserve"> „</w:t>
      </w:r>
      <w:r w:rsidR="00207B49">
        <w:rPr>
          <w:b/>
          <w:bCs/>
          <w:lang w:val="ro-RO"/>
        </w:rPr>
        <w:t xml:space="preserve">the </w:t>
      </w:r>
      <w:r w:rsidR="0065654D">
        <w:rPr>
          <w:b/>
          <w:bCs/>
          <w:lang w:val="ro-RO"/>
        </w:rPr>
        <w:t>Administrator</w:t>
      </w:r>
      <w:r w:rsidRPr="005772DE">
        <w:rPr>
          <w:bCs/>
          <w:lang w:val="ro-RO"/>
        </w:rPr>
        <w:t xml:space="preserve">”, </w:t>
      </w:r>
    </w:p>
    <w:p w14:paraId="580181E8" w14:textId="77777777" w:rsidR="00B52D79" w:rsidRPr="005772DE" w:rsidRDefault="00B52D79" w:rsidP="00B52D79">
      <w:pPr>
        <w:rPr>
          <w:lang w:val="ro-RO"/>
        </w:rPr>
      </w:pPr>
    </w:p>
    <w:p w14:paraId="4CE187DC" w14:textId="62ABD45E" w:rsidR="00B52D79" w:rsidRPr="005772DE" w:rsidRDefault="00FD3E53" w:rsidP="00B52D79">
      <w:pPr>
        <w:rPr>
          <w:lang w:val="ro-RO"/>
        </w:rPr>
      </w:pPr>
      <w:r>
        <w:rPr>
          <w:lang w:val="ro-RO"/>
        </w:rPr>
        <w:t>Considering</w:t>
      </w:r>
      <w:r w:rsidR="00B52D79" w:rsidRPr="005772DE">
        <w:rPr>
          <w:lang w:val="ro-RO"/>
        </w:rPr>
        <w:t>:</w:t>
      </w:r>
    </w:p>
    <w:p w14:paraId="1CD8BE59" w14:textId="40B63604" w:rsidR="00B10727" w:rsidRDefault="00B10727" w:rsidP="00173847">
      <w:pPr>
        <w:pStyle w:val="Heading2"/>
        <w:rPr>
          <w:rStyle w:val="jlqj4b"/>
          <w:lang w:val="en"/>
        </w:rPr>
      </w:pPr>
      <w:r>
        <w:rPr>
          <w:rStyle w:val="jlqj4b"/>
          <w:lang w:val="en"/>
        </w:rPr>
        <w:t>the provisions of the O.U.G.</w:t>
      </w:r>
      <w:r>
        <w:rPr>
          <w:rStyle w:val="viiyi"/>
          <w:lang w:val="en"/>
        </w:rPr>
        <w:t xml:space="preserve"> </w:t>
      </w:r>
      <w:r>
        <w:rPr>
          <w:rStyle w:val="jlqj4b"/>
          <w:lang w:val="en"/>
        </w:rPr>
        <w:t>no.</w:t>
      </w:r>
      <w:r>
        <w:rPr>
          <w:rStyle w:val="viiyi"/>
          <w:lang w:val="en"/>
        </w:rPr>
        <w:t xml:space="preserve"> </w:t>
      </w:r>
      <w:r>
        <w:rPr>
          <w:rStyle w:val="jlqj4b"/>
          <w:lang w:val="en"/>
        </w:rPr>
        <w:t>109/2011, art.</w:t>
      </w:r>
      <w:r>
        <w:rPr>
          <w:rStyle w:val="viiyi"/>
          <w:lang w:val="en"/>
        </w:rPr>
        <w:t xml:space="preserve"> </w:t>
      </w:r>
      <w:r>
        <w:rPr>
          <w:rStyle w:val="jlqj4b"/>
          <w:lang w:val="en"/>
        </w:rPr>
        <w:t>137</w:t>
      </w:r>
      <w:r w:rsidR="00173847">
        <w:rPr>
          <w:rStyle w:val="jlqj4b"/>
          <w:vertAlign w:val="superscript"/>
          <w:lang w:val="en"/>
        </w:rPr>
        <w:t>1</w:t>
      </w:r>
      <w:r>
        <w:rPr>
          <w:rStyle w:val="jlqj4b"/>
          <w:lang w:val="en"/>
        </w:rPr>
        <w:t xml:space="preserve"> para.</w:t>
      </w:r>
      <w:r>
        <w:rPr>
          <w:rStyle w:val="viiyi"/>
          <w:lang w:val="en"/>
        </w:rPr>
        <w:t xml:space="preserve"> </w:t>
      </w:r>
      <w:r>
        <w:rPr>
          <w:rStyle w:val="jlqj4b"/>
          <w:lang w:val="en"/>
        </w:rPr>
        <w:t xml:space="preserve">1 and 2 of </w:t>
      </w:r>
      <w:r w:rsidR="00173847">
        <w:rPr>
          <w:rStyle w:val="jlqj4b"/>
          <w:lang w:val="en"/>
        </w:rPr>
        <w:t>l</w:t>
      </w:r>
      <w:r>
        <w:rPr>
          <w:rStyle w:val="jlqj4b"/>
          <w:lang w:val="en"/>
        </w:rPr>
        <w:t>aw no.</w:t>
      </w:r>
      <w:r>
        <w:rPr>
          <w:rStyle w:val="viiyi"/>
          <w:lang w:val="en"/>
        </w:rPr>
        <w:t xml:space="preserve"> </w:t>
      </w:r>
      <w:r>
        <w:rPr>
          <w:rStyle w:val="jlqj4b"/>
          <w:lang w:val="en"/>
        </w:rPr>
        <w:t xml:space="preserve">31/1990 of the companies, </w:t>
      </w:r>
    </w:p>
    <w:p w14:paraId="2D3FE3FC" w14:textId="071A1224" w:rsidR="00B10727" w:rsidRDefault="00B10727" w:rsidP="00173847">
      <w:pPr>
        <w:pStyle w:val="Heading2"/>
        <w:rPr>
          <w:rStyle w:val="jlqj4b"/>
          <w:lang w:val="en"/>
        </w:rPr>
      </w:pPr>
      <w:r>
        <w:rPr>
          <w:rStyle w:val="jlqj4b"/>
          <w:lang w:val="en"/>
        </w:rPr>
        <w:t>the mandate no.</w:t>
      </w:r>
      <w:r>
        <w:rPr>
          <w:rStyle w:val="viiyi"/>
          <w:lang w:val="en"/>
        </w:rPr>
        <w:t xml:space="preserve"> </w:t>
      </w:r>
      <w:r>
        <w:rPr>
          <w:rStyle w:val="jlqj4b"/>
          <w:lang w:val="en"/>
        </w:rPr>
        <w:t xml:space="preserve">……… issued by the majority shareholder-Ministry of Health </w:t>
      </w:r>
    </w:p>
    <w:p w14:paraId="1DFF1DAE" w14:textId="744DA826" w:rsidR="00B52D79" w:rsidRDefault="00B10727" w:rsidP="00173847">
      <w:pPr>
        <w:pStyle w:val="Heading2"/>
        <w:rPr>
          <w:rStyle w:val="jlqj4b"/>
          <w:lang w:val="en"/>
        </w:rPr>
      </w:pPr>
      <w:r>
        <w:rPr>
          <w:rStyle w:val="jlqj4b"/>
          <w:lang w:val="en"/>
        </w:rPr>
        <w:t>Decision no.</w:t>
      </w:r>
      <w:r>
        <w:rPr>
          <w:rStyle w:val="viiyi"/>
          <w:lang w:val="en"/>
        </w:rPr>
        <w:t xml:space="preserve"> </w:t>
      </w:r>
      <w:proofErr w:type="gramStart"/>
      <w:r>
        <w:rPr>
          <w:rStyle w:val="jlqj4b"/>
          <w:lang w:val="en"/>
        </w:rPr>
        <w:t>.....</w:t>
      </w:r>
      <w:proofErr w:type="gramEnd"/>
      <w:r>
        <w:rPr>
          <w:rStyle w:val="jlqj4b"/>
          <w:lang w:val="en"/>
        </w:rPr>
        <w:t xml:space="preserve"> from </w:t>
      </w:r>
      <w:proofErr w:type="gramStart"/>
      <w:r>
        <w:rPr>
          <w:rStyle w:val="jlqj4b"/>
          <w:lang w:val="en"/>
        </w:rPr>
        <w:t>.....</w:t>
      </w:r>
      <w:proofErr w:type="gramEnd"/>
      <w:r>
        <w:rPr>
          <w:rStyle w:val="jlqj4b"/>
          <w:lang w:val="en"/>
        </w:rPr>
        <w:t xml:space="preserve"> 08.2021 by which the shareholders voted for the appointment of Mr./Ms.</w:t>
      </w:r>
      <w:r>
        <w:rPr>
          <w:rStyle w:val="viiyi"/>
          <w:lang w:val="en"/>
        </w:rPr>
        <w:t xml:space="preserve"> </w:t>
      </w:r>
      <w:proofErr w:type="gramStart"/>
      <w:r>
        <w:rPr>
          <w:rStyle w:val="jlqj4b"/>
          <w:lang w:val="en"/>
        </w:rPr>
        <w:t>.....</w:t>
      </w:r>
      <w:proofErr w:type="gramEnd"/>
      <w:r>
        <w:rPr>
          <w:rStyle w:val="jlqj4b"/>
          <w:lang w:val="en"/>
        </w:rPr>
        <w:t xml:space="preserve"> in the position of </w:t>
      </w:r>
      <w:r w:rsidR="0065654D">
        <w:rPr>
          <w:rStyle w:val="jlqj4b"/>
          <w:lang w:val="en"/>
        </w:rPr>
        <w:t>Administrator</w:t>
      </w:r>
      <w:r>
        <w:rPr>
          <w:rStyle w:val="jlqj4b"/>
          <w:lang w:val="en"/>
        </w:rPr>
        <w:t xml:space="preserve"> of the company,</w:t>
      </w:r>
    </w:p>
    <w:p w14:paraId="45F29B18" w14:textId="724D59D4" w:rsidR="00B52D79" w:rsidRPr="005772DE" w:rsidRDefault="00CD63A0" w:rsidP="00B52D79">
      <w:pPr>
        <w:rPr>
          <w:lang w:val="en-US"/>
        </w:rPr>
      </w:pPr>
      <w:r w:rsidRPr="00CD63A0">
        <w:rPr>
          <w:lang w:val="ro-RO"/>
        </w:rPr>
        <w:t>have concluded th</w:t>
      </w:r>
      <w:r>
        <w:rPr>
          <w:lang w:val="ro-RO"/>
        </w:rPr>
        <w:t>e present</w:t>
      </w:r>
      <w:r w:rsidRPr="00CD63A0">
        <w:rPr>
          <w:lang w:val="ro-RO"/>
        </w:rPr>
        <w:t xml:space="preserve"> Mandate </w:t>
      </w:r>
      <w:r>
        <w:rPr>
          <w:lang w:val="ro-RO"/>
        </w:rPr>
        <w:t>Contract</w:t>
      </w:r>
      <w:r w:rsidRPr="00CD63A0">
        <w:rPr>
          <w:lang w:val="ro-RO"/>
        </w:rPr>
        <w:t>, with the following clauses</w:t>
      </w:r>
      <w:r w:rsidR="00B52D79" w:rsidRPr="005772DE">
        <w:rPr>
          <w:lang w:val="en-US"/>
        </w:rPr>
        <w:t>:</w:t>
      </w:r>
    </w:p>
    <w:p w14:paraId="0734D4F8" w14:textId="77777777" w:rsidR="00B52D79" w:rsidRPr="005772DE" w:rsidRDefault="00B52D79" w:rsidP="00B52D79">
      <w:pPr>
        <w:ind w:firstLine="567"/>
        <w:rPr>
          <w:lang w:val="en-US"/>
        </w:rPr>
      </w:pPr>
    </w:p>
    <w:p w14:paraId="10DADB21" w14:textId="57BD4A23" w:rsidR="00B52D79" w:rsidRPr="005772DE" w:rsidRDefault="00B52D79" w:rsidP="00B52D79">
      <w:pPr>
        <w:pStyle w:val="Heading1"/>
        <w:rPr>
          <w:lang w:val="ro-RO"/>
        </w:rPr>
      </w:pPr>
      <w:r w:rsidRPr="005772DE">
        <w:rPr>
          <w:lang w:val="ro-RO"/>
        </w:rPr>
        <w:t>DEFINI</w:t>
      </w:r>
      <w:r w:rsidR="0070448B">
        <w:rPr>
          <w:lang w:val="ro-RO"/>
        </w:rPr>
        <w:t>TIONS</w:t>
      </w:r>
    </w:p>
    <w:p w14:paraId="37153AD5" w14:textId="5E682CC2" w:rsidR="00B52D79" w:rsidRPr="005772DE" w:rsidRDefault="0070448B" w:rsidP="00B52D79">
      <w:pPr>
        <w:rPr>
          <w:bCs/>
          <w:lang w:val="ro-RO"/>
        </w:rPr>
      </w:pPr>
      <w:r w:rsidRPr="0070448B">
        <w:rPr>
          <w:bCs/>
          <w:lang w:val="ro-RO"/>
        </w:rPr>
        <w:t xml:space="preserve">Under this </w:t>
      </w:r>
      <w:r>
        <w:rPr>
          <w:bCs/>
          <w:lang w:val="ro-RO"/>
        </w:rPr>
        <w:t>Contract</w:t>
      </w:r>
      <w:r w:rsidRPr="0070448B">
        <w:rPr>
          <w:bCs/>
          <w:lang w:val="ro-RO"/>
        </w:rPr>
        <w:t>, the terms below shall have the following meanings</w:t>
      </w:r>
      <w:r w:rsidR="00B52D79" w:rsidRPr="005772DE">
        <w:rPr>
          <w:bCs/>
          <w:lang w:val="ro-RO"/>
        </w:rPr>
        <w:t xml:space="preserve">: </w:t>
      </w:r>
    </w:p>
    <w:tbl>
      <w:tblPr>
        <w:tblW w:w="5000" w:type="pct"/>
        <w:tblCellMar>
          <w:left w:w="113" w:type="dxa"/>
          <w:right w:w="113" w:type="dxa"/>
        </w:tblCellMar>
        <w:tblLook w:val="01E0" w:firstRow="1" w:lastRow="1" w:firstColumn="1" w:lastColumn="1" w:noHBand="0" w:noVBand="0"/>
      </w:tblPr>
      <w:tblGrid>
        <w:gridCol w:w="2675"/>
        <w:gridCol w:w="6118"/>
      </w:tblGrid>
      <w:tr w:rsidR="00B52D79" w:rsidRPr="005772DE" w14:paraId="46878737" w14:textId="77777777" w:rsidTr="003A7324">
        <w:tc>
          <w:tcPr>
            <w:tcW w:w="1521" w:type="pct"/>
          </w:tcPr>
          <w:p w14:paraId="447EDFE9" w14:textId="46D7FD6F" w:rsidR="00B52D79" w:rsidRPr="005772DE" w:rsidRDefault="00B52D79" w:rsidP="003A7324">
            <w:pPr>
              <w:rPr>
                <w:b/>
                <w:lang w:val="ro-RO"/>
              </w:rPr>
            </w:pPr>
            <w:r w:rsidRPr="005772DE">
              <w:rPr>
                <w:b/>
                <w:lang w:val="ro-RO"/>
              </w:rPr>
              <w:t>„</w:t>
            </w:r>
            <w:r w:rsidR="0070448B">
              <w:rPr>
                <w:b/>
                <w:i/>
                <w:lang w:val="ro-RO"/>
              </w:rPr>
              <w:t>Articles of Incorporation</w:t>
            </w:r>
            <w:r w:rsidRPr="005772DE">
              <w:rPr>
                <w:b/>
                <w:lang w:val="ro-RO"/>
              </w:rPr>
              <w:t>”</w:t>
            </w:r>
          </w:p>
        </w:tc>
        <w:tc>
          <w:tcPr>
            <w:tcW w:w="3479" w:type="pct"/>
          </w:tcPr>
          <w:p w14:paraId="5260C203" w14:textId="291FE64C" w:rsidR="00B52D79" w:rsidRPr="005772DE" w:rsidRDefault="0070448B" w:rsidP="003A7324">
            <w:pPr>
              <w:rPr>
                <w:lang w:val="ro-RO"/>
              </w:rPr>
            </w:pPr>
            <w:r w:rsidRPr="0070448B">
              <w:rPr>
                <w:lang w:val="ro-RO"/>
              </w:rPr>
              <w:t>means the Articles of Incorporation of the Company, registered at the Trade Register</w:t>
            </w:r>
            <w:r w:rsidR="00B52D79" w:rsidRPr="005772DE">
              <w:rPr>
                <w:lang w:val="ro-RO"/>
              </w:rPr>
              <w:t>;</w:t>
            </w:r>
          </w:p>
          <w:p w14:paraId="64FFDB28" w14:textId="77777777" w:rsidR="00B52D79" w:rsidRPr="005772DE" w:rsidRDefault="00B52D79" w:rsidP="003A7324">
            <w:pPr>
              <w:rPr>
                <w:b/>
                <w:lang w:val="ro-RO"/>
              </w:rPr>
            </w:pPr>
          </w:p>
        </w:tc>
      </w:tr>
      <w:tr w:rsidR="00B52D79" w:rsidRPr="00D03FBF" w14:paraId="20929EA2" w14:textId="77777777" w:rsidTr="003A7324">
        <w:tc>
          <w:tcPr>
            <w:tcW w:w="1521" w:type="pct"/>
          </w:tcPr>
          <w:p w14:paraId="585B2238" w14:textId="2C595BE6" w:rsidR="00B52D79" w:rsidRPr="005772DE" w:rsidRDefault="00B52D79" w:rsidP="003A7324">
            <w:pPr>
              <w:jc w:val="left"/>
              <w:rPr>
                <w:b/>
                <w:lang w:val="ro-RO"/>
              </w:rPr>
            </w:pPr>
            <w:r w:rsidRPr="005772DE">
              <w:rPr>
                <w:b/>
                <w:bCs/>
                <w:lang w:val="ro-RO"/>
              </w:rPr>
              <w:t>„</w:t>
            </w:r>
            <w:r w:rsidR="00350977" w:rsidRPr="00350977">
              <w:rPr>
                <w:b/>
                <w:bCs/>
                <w:i/>
                <w:lang w:val="ro-RO"/>
              </w:rPr>
              <w:t>General Meeting of Shareholders</w:t>
            </w:r>
            <w:r w:rsidRPr="005772DE">
              <w:rPr>
                <w:b/>
                <w:bCs/>
                <w:lang w:val="ro-RO"/>
              </w:rPr>
              <w:t>”</w:t>
            </w:r>
          </w:p>
        </w:tc>
        <w:tc>
          <w:tcPr>
            <w:tcW w:w="3479" w:type="pct"/>
          </w:tcPr>
          <w:p w14:paraId="3B3CA4FF" w14:textId="3AFE7987" w:rsidR="00B52D79" w:rsidRPr="005772DE" w:rsidRDefault="00350977" w:rsidP="003A7324">
            <w:pPr>
              <w:rPr>
                <w:lang w:val="ro-RO"/>
              </w:rPr>
            </w:pPr>
            <w:r w:rsidRPr="00350977">
              <w:rPr>
                <w:lang w:val="ro-RO"/>
              </w:rPr>
              <w:t xml:space="preserve">is the main deliberative and decisional body of the Company, having the attributions provided in </w:t>
            </w:r>
            <w:r>
              <w:rPr>
                <w:lang w:val="ro-RO"/>
              </w:rPr>
              <w:t xml:space="preserve">the </w:t>
            </w:r>
            <w:r w:rsidRPr="00350977">
              <w:rPr>
                <w:lang w:val="ro-RO"/>
              </w:rPr>
              <w:t>Law no. 31/1990 of the Commercial Companies, GEO no. 109/2011 on the corporate governance of public enterprises and the Articles of Incorporation</w:t>
            </w:r>
            <w:r w:rsidR="00B52D79" w:rsidRPr="005772DE">
              <w:rPr>
                <w:lang w:val="ro-RO"/>
              </w:rPr>
              <w:t>;</w:t>
            </w:r>
          </w:p>
        </w:tc>
      </w:tr>
      <w:tr w:rsidR="00B52D79" w:rsidRPr="00D03FBF" w14:paraId="6F780D84" w14:textId="77777777" w:rsidTr="003A7324">
        <w:tc>
          <w:tcPr>
            <w:tcW w:w="1521" w:type="pct"/>
          </w:tcPr>
          <w:p w14:paraId="33DC7815" w14:textId="333C67F5" w:rsidR="00B52D79" w:rsidRPr="005772DE" w:rsidRDefault="00B52D79" w:rsidP="003A7324">
            <w:pPr>
              <w:jc w:val="left"/>
              <w:rPr>
                <w:b/>
                <w:bCs/>
                <w:i/>
                <w:lang w:val="ro-RO"/>
              </w:rPr>
            </w:pPr>
            <w:r w:rsidRPr="005772DE">
              <w:rPr>
                <w:b/>
                <w:bCs/>
                <w:lang w:val="ro-RO"/>
              </w:rPr>
              <w:t>“</w:t>
            </w:r>
            <w:r w:rsidR="00F63B02">
              <w:t xml:space="preserve"> </w:t>
            </w:r>
            <w:r w:rsidR="00F63B02" w:rsidRPr="00F63B02">
              <w:rPr>
                <w:b/>
                <w:bCs/>
                <w:i/>
                <w:lang w:val="ro-RO"/>
              </w:rPr>
              <w:t xml:space="preserve">Board of </w:t>
            </w:r>
            <w:r w:rsidR="0065654D">
              <w:rPr>
                <w:b/>
                <w:bCs/>
                <w:i/>
                <w:lang w:val="ro-RO"/>
              </w:rPr>
              <w:t>Administrator</w:t>
            </w:r>
            <w:r w:rsidR="00F63B02" w:rsidRPr="00F63B02">
              <w:rPr>
                <w:b/>
                <w:bCs/>
                <w:i/>
                <w:lang w:val="ro-RO"/>
              </w:rPr>
              <w:t>s</w:t>
            </w:r>
            <w:r w:rsidRPr="005772DE">
              <w:rPr>
                <w:b/>
                <w:bCs/>
                <w:lang w:val="ro-RO"/>
              </w:rPr>
              <w:t>”</w:t>
            </w:r>
          </w:p>
          <w:p w14:paraId="2BF77F31" w14:textId="77777777" w:rsidR="00B52D79" w:rsidRPr="005772DE" w:rsidRDefault="00B52D79" w:rsidP="003A7324">
            <w:pPr>
              <w:rPr>
                <w:b/>
                <w:bCs/>
                <w:lang w:val="ro-RO"/>
              </w:rPr>
            </w:pPr>
          </w:p>
        </w:tc>
        <w:tc>
          <w:tcPr>
            <w:tcW w:w="3479" w:type="pct"/>
          </w:tcPr>
          <w:p w14:paraId="50D7522B" w14:textId="01D88CB9" w:rsidR="00B52D79" w:rsidRPr="005772DE" w:rsidRDefault="00F63B02" w:rsidP="003A7324">
            <w:pPr>
              <w:rPr>
                <w:lang w:val="ro-RO"/>
              </w:rPr>
            </w:pPr>
            <w:r w:rsidRPr="00F63B02">
              <w:rPr>
                <w:bCs/>
                <w:lang w:val="ro-RO"/>
              </w:rPr>
              <w:t xml:space="preserve">consists of all the </w:t>
            </w:r>
            <w:r w:rsidR="0065654D">
              <w:rPr>
                <w:bCs/>
                <w:lang w:val="ro-RO"/>
              </w:rPr>
              <w:t>Administrator</w:t>
            </w:r>
            <w:r w:rsidRPr="00F63B02">
              <w:rPr>
                <w:bCs/>
                <w:lang w:val="ro-RO"/>
              </w:rPr>
              <w:t xml:space="preserve">s of the company appointed by the General Meeting of Shareholders, having supervisory and control attributions </w:t>
            </w:r>
            <w:r>
              <w:rPr>
                <w:bCs/>
                <w:lang w:val="ro-RO"/>
              </w:rPr>
              <w:t>in</w:t>
            </w:r>
            <w:r w:rsidRPr="00F63B02">
              <w:rPr>
                <w:bCs/>
                <w:lang w:val="ro-RO"/>
              </w:rPr>
              <w:t xml:space="preserve"> the Company, in accordance with the provisions contained in Law no. 31/1990 of the Commercial Companies, GEO no. 109/2011 on </w:t>
            </w:r>
            <w:r>
              <w:rPr>
                <w:bCs/>
                <w:lang w:val="ro-RO"/>
              </w:rPr>
              <w:t xml:space="preserve">the </w:t>
            </w:r>
            <w:r w:rsidRPr="00F63B02">
              <w:rPr>
                <w:bCs/>
                <w:lang w:val="ro-RO"/>
              </w:rPr>
              <w:t>corporate governance of public enterprises and the Articles of Incorporation</w:t>
            </w:r>
            <w:r w:rsidR="00B52D79" w:rsidRPr="005772DE">
              <w:rPr>
                <w:lang w:val="ro-RO"/>
              </w:rPr>
              <w:t>;</w:t>
            </w:r>
          </w:p>
        </w:tc>
      </w:tr>
      <w:tr w:rsidR="00B52D79" w:rsidRPr="00395537" w14:paraId="2EF2A17D" w14:textId="77777777" w:rsidTr="003A7324">
        <w:tc>
          <w:tcPr>
            <w:tcW w:w="1521" w:type="pct"/>
          </w:tcPr>
          <w:p w14:paraId="6BAB6F3F" w14:textId="5A1075C0" w:rsidR="00B52D79" w:rsidRPr="005772DE" w:rsidRDefault="00B52D79" w:rsidP="003A7324">
            <w:pPr>
              <w:jc w:val="left"/>
              <w:rPr>
                <w:b/>
                <w:bCs/>
                <w:lang w:val="ro-RO"/>
              </w:rPr>
            </w:pPr>
            <w:r w:rsidRPr="005772DE">
              <w:rPr>
                <w:b/>
                <w:bCs/>
                <w:lang w:val="ro-RO"/>
              </w:rPr>
              <w:lastRenderedPageBreak/>
              <w:t>„</w:t>
            </w:r>
            <w:r w:rsidR="00395537" w:rsidRPr="00395537">
              <w:rPr>
                <w:b/>
                <w:bCs/>
                <w:i/>
                <w:lang w:val="ro-RO"/>
              </w:rPr>
              <w:t>Objectives and performance criteria</w:t>
            </w:r>
            <w:r w:rsidRPr="005772DE">
              <w:rPr>
                <w:b/>
                <w:bCs/>
                <w:lang w:val="ro-RO"/>
              </w:rPr>
              <w:t>”</w:t>
            </w:r>
          </w:p>
        </w:tc>
        <w:tc>
          <w:tcPr>
            <w:tcW w:w="3479" w:type="pct"/>
          </w:tcPr>
          <w:p w14:paraId="2AD7AC1D" w14:textId="55EEB2FC" w:rsidR="00B52D79" w:rsidRPr="005772DE" w:rsidRDefault="00395537" w:rsidP="003A7324">
            <w:pPr>
              <w:rPr>
                <w:bCs/>
                <w:lang w:val="ro-RO"/>
              </w:rPr>
            </w:pPr>
            <w:r w:rsidRPr="00395537">
              <w:rPr>
                <w:bCs/>
                <w:lang w:val="ro-RO"/>
              </w:rPr>
              <w:t xml:space="preserve">means the objectives and criteria set out in Annex A to this Mandate </w:t>
            </w:r>
            <w:r>
              <w:rPr>
                <w:bCs/>
                <w:lang w:val="ro-RO"/>
              </w:rPr>
              <w:t>Contract</w:t>
            </w:r>
            <w:r w:rsidRPr="00395537">
              <w:rPr>
                <w:bCs/>
                <w:lang w:val="ro-RO"/>
              </w:rPr>
              <w:t>, according to which the performance of the Administrator in carrying out the Management Plan will be measured and evaluated</w:t>
            </w:r>
            <w:r w:rsidR="00B52D79" w:rsidRPr="005772DE">
              <w:rPr>
                <w:bCs/>
                <w:lang w:val="ro-RO"/>
              </w:rPr>
              <w:t xml:space="preserve">;   </w:t>
            </w:r>
          </w:p>
        </w:tc>
      </w:tr>
      <w:tr w:rsidR="00B52D79" w:rsidRPr="005772DE" w14:paraId="5AFFC099" w14:textId="77777777" w:rsidTr="003A7324">
        <w:tc>
          <w:tcPr>
            <w:tcW w:w="1521" w:type="pct"/>
          </w:tcPr>
          <w:p w14:paraId="2D2A00CB" w14:textId="68A612F5" w:rsidR="00B52D79" w:rsidRPr="005772DE" w:rsidRDefault="005257C8" w:rsidP="003A7324">
            <w:pPr>
              <w:rPr>
                <w:lang w:val="ro-RO"/>
              </w:rPr>
            </w:pPr>
            <w:r w:rsidRPr="005257C8">
              <w:rPr>
                <w:b/>
                <w:i/>
                <w:iCs/>
                <w:lang w:val="ro-RO"/>
              </w:rPr>
              <w:t>"Force Majeure"</w:t>
            </w:r>
            <w:r w:rsidRPr="005257C8">
              <w:rPr>
                <w:b/>
                <w:lang w:val="ro-RO"/>
              </w:rPr>
              <w:t xml:space="preserve"> and "Fortuitous Case"</w:t>
            </w:r>
          </w:p>
        </w:tc>
        <w:tc>
          <w:tcPr>
            <w:tcW w:w="3479" w:type="pct"/>
          </w:tcPr>
          <w:p w14:paraId="3F6D310E" w14:textId="2AB8254C" w:rsidR="00B52D79" w:rsidRPr="005772DE" w:rsidRDefault="005257C8" w:rsidP="003A7324">
            <w:pPr>
              <w:rPr>
                <w:bCs/>
                <w:lang w:val="ro-RO"/>
              </w:rPr>
            </w:pPr>
            <w:r w:rsidRPr="005257C8">
              <w:rPr>
                <w:lang w:val="ro-RO"/>
              </w:rPr>
              <w:t xml:space="preserve">are the notions defined in </w:t>
            </w:r>
            <w:r>
              <w:rPr>
                <w:lang w:val="ro-RO"/>
              </w:rPr>
              <w:t xml:space="preserve">the </w:t>
            </w:r>
            <w:r w:rsidRPr="005257C8">
              <w:rPr>
                <w:lang w:val="ro-RO"/>
              </w:rPr>
              <w:t xml:space="preserve">art. 1351 </w:t>
            </w:r>
            <w:r>
              <w:rPr>
                <w:lang w:val="ro-RO"/>
              </w:rPr>
              <w:t xml:space="preserve">of the </w:t>
            </w:r>
            <w:r w:rsidRPr="005257C8">
              <w:rPr>
                <w:lang w:val="ro-RO"/>
              </w:rPr>
              <w:t>civil code</w:t>
            </w:r>
            <w:r w:rsidR="00B52D79" w:rsidRPr="005772DE">
              <w:rPr>
                <w:lang w:val="ro-RO"/>
              </w:rPr>
              <w:t>.</w:t>
            </w:r>
          </w:p>
        </w:tc>
      </w:tr>
      <w:tr w:rsidR="00B52D79" w:rsidRPr="00D03FBF" w14:paraId="5522F50E" w14:textId="77777777" w:rsidTr="003A7324">
        <w:tc>
          <w:tcPr>
            <w:tcW w:w="1521" w:type="pct"/>
          </w:tcPr>
          <w:p w14:paraId="208C979C" w14:textId="62E1FD88" w:rsidR="00B52D79" w:rsidRPr="005772DE" w:rsidRDefault="00B52D79" w:rsidP="003A7324">
            <w:pPr>
              <w:rPr>
                <w:b/>
                <w:bCs/>
                <w:lang w:val="ro-RO"/>
              </w:rPr>
            </w:pPr>
            <w:r w:rsidRPr="005772DE">
              <w:rPr>
                <w:b/>
                <w:bCs/>
                <w:lang w:val="ro-RO"/>
              </w:rPr>
              <w:t>„</w:t>
            </w:r>
            <w:r w:rsidR="00737C08" w:rsidRPr="00737C08">
              <w:rPr>
                <w:b/>
                <w:bCs/>
                <w:i/>
                <w:lang w:val="ro-RO"/>
              </w:rPr>
              <w:t>Relevant legislation</w:t>
            </w:r>
            <w:r w:rsidRPr="005772DE">
              <w:rPr>
                <w:b/>
                <w:bCs/>
                <w:lang w:val="ro-RO"/>
              </w:rPr>
              <w:t>”</w:t>
            </w:r>
          </w:p>
        </w:tc>
        <w:tc>
          <w:tcPr>
            <w:tcW w:w="3479" w:type="pct"/>
          </w:tcPr>
          <w:p w14:paraId="4CA0EFF9" w14:textId="7C081FF9" w:rsidR="00B52D79" w:rsidRPr="005772DE" w:rsidRDefault="00737C08" w:rsidP="003A7324">
            <w:pPr>
              <w:rPr>
                <w:bCs/>
                <w:lang w:val="ro-RO"/>
              </w:rPr>
            </w:pPr>
            <w:r w:rsidRPr="00737C08">
              <w:rPr>
                <w:bCs/>
                <w:lang w:val="ro-RO"/>
              </w:rPr>
              <w:t>means mainly GEO no. 109/2011 on the corporate governance of public enterprises, Law no. 31/1990 of the Commercial Companies, Law no. 297/2004 on the capital market, the Articles of Incorporation, as well as any other legal provisions applicable to the company at a given time</w:t>
            </w:r>
            <w:r w:rsidR="00B52D79" w:rsidRPr="005772DE">
              <w:rPr>
                <w:bCs/>
                <w:lang w:val="ro-RO"/>
              </w:rPr>
              <w:t>;</w:t>
            </w:r>
          </w:p>
        </w:tc>
      </w:tr>
      <w:tr w:rsidR="00B52D79" w:rsidRPr="00737C08" w14:paraId="409917C8" w14:textId="77777777" w:rsidTr="003A7324">
        <w:tc>
          <w:tcPr>
            <w:tcW w:w="1521" w:type="pct"/>
          </w:tcPr>
          <w:p w14:paraId="391FEC82" w14:textId="30253917" w:rsidR="00B52D79" w:rsidRPr="005772DE" w:rsidRDefault="00B52D79" w:rsidP="003A7324">
            <w:pPr>
              <w:rPr>
                <w:lang w:val="ro-RO"/>
              </w:rPr>
            </w:pPr>
            <w:r w:rsidRPr="005772DE">
              <w:rPr>
                <w:b/>
                <w:lang w:val="ro-RO"/>
              </w:rPr>
              <w:t>„</w:t>
            </w:r>
            <w:r w:rsidR="00737C08" w:rsidRPr="00737C08">
              <w:rPr>
                <w:b/>
                <w:i/>
                <w:lang w:val="ro-RO"/>
              </w:rPr>
              <w:t>Internal Regulations</w:t>
            </w:r>
            <w:r w:rsidRPr="005772DE">
              <w:rPr>
                <w:b/>
                <w:lang w:val="ro-RO"/>
              </w:rPr>
              <w:t>”</w:t>
            </w:r>
          </w:p>
        </w:tc>
        <w:tc>
          <w:tcPr>
            <w:tcW w:w="3479" w:type="pct"/>
          </w:tcPr>
          <w:p w14:paraId="18C10993" w14:textId="32702012" w:rsidR="00B52D79" w:rsidRPr="005772DE" w:rsidRDefault="00737C08" w:rsidP="003A7324">
            <w:pPr>
              <w:rPr>
                <w:lang w:val="ro-RO"/>
              </w:rPr>
            </w:pPr>
            <w:r w:rsidRPr="00737C08">
              <w:rPr>
                <w:lang w:val="ro-RO"/>
              </w:rPr>
              <w:t>means the codes, regulations and internal procedures adopted at the level of the Company, in connection with the organization of the activity carried out by the Company and the conduct of its staff</w:t>
            </w:r>
            <w:r w:rsidR="00B52D79" w:rsidRPr="005772DE">
              <w:rPr>
                <w:lang w:val="ro-RO"/>
              </w:rPr>
              <w:t>.</w:t>
            </w:r>
          </w:p>
        </w:tc>
      </w:tr>
    </w:tbl>
    <w:p w14:paraId="393D1BCD" w14:textId="77777777" w:rsidR="00737C08" w:rsidRPr="005772DE" w:rsidRDefault="00737C08" w:rsidP="00737C08">
      <w:pPr>
        <w:pStyle w:val="Heading1"/>
        <w:numPr>
          <w:ilvl w:val="0"/>
          <w:numId w:val="0"/>
        </w:numPr>
        <w:rPr>
          <w:lang w:val="ro-RO"/>
        </w:rPr>
      </w:pPr>
    </w:p>
    <w:p w14:paraId="78605120" w14:textId="2F9D23ED" w:rsidR="00737C08" w:rsidRPr="005772DE" w:rsidRDefault="00CB094D" w:rsidP="00737C08">
      <w:pPr>
        <w:pStyle w:val="Heading1"/>
        <w:rPr>
          <w:lang w:val="ro-RO"/>
        </w:rPr>
      </w:pPr>
      <w:r w:rsidRPr="00CB094D">
        <w:rPr>
          <w:lang w:val="ro-RO"/>
        </w:rPr>
        <w:t xml:space="preserve">APPOINTMENT OF </w:t>
      </w:r>
      <w:r w:rsidR="00293E28">
        <w:rPr>
          <w:lang w:val="ro-RO"/>
        </w:rPr>
        <w:t>ADMINISTRATOR</w:t>
      </w:r>
      <w:r w:rsidR="00737C08" w:rsidRPr="005772DE">
        <w:rPr>
          <w:lang w:val="ro-RO"/>
        </w:rPr>
        <w:t xml:space="preserve">  </w:t>
      </w:r>
    </w:p>
    <w:p w14:paraId="221527AC" w14:textId="44AB9988" w:rsidR="00737C08" w:rsidRPr="005772DE" w:rsidRDefault="005B162E" w:rsidP="00737C08">
      <w:pPr>
        <w:pStyle w:val="Heading2"/>
        <w:rPr>
          <w:lang w:val="ro-RO"/>
        </w:rPr>
      </w:pPr>
      <w:r>
        <w:rPr>
          <w:lang w:val="ro-RO"/>
        </w:rPr>
        <w:t>By the Decision</w:t>
      </w:r>
      <w:r w:rsidR="00737C08">
        <w:rPr>
          <w:lang w:val="ro-RO"/>
        </w:rPr>
        <w:t xml:space="preserve"> n</w:t>
      </w:r>
      <w:r>
        <w:rPr>
          <w:lang w:val="ro-RO"/>
        </w:rPr>
        <w:t>o</w:t>
      </w:r>
      <w:r w:rsidR="00737C08">
        <w:rPr>
          <w:lang w:val="ro-RO"/>
        </w:rPr>
        <w:t xml:space="preserve">. </w:t>
      </w:r>
      <w:r w:rsidR="00173847">
        <w:rPr>
          <w:lang w:val="ro-RO"/>
        </w:rPr>
        <w:t xml:space="preserve">...... </w:t>
      </w:r>
      <w:r>
        <w:rPr>
          <w:lang w:val="ro-RO"/>
        </w:rPr>
        <w:t>from</w:t>
      </w:r>
      <w:r w:rsidR="00737C08" w:rsidRPr="005772DE">
        <w:rPr>
          <w:lang w:val="ro-RO"/>
        </w:rPr>
        <w:t xml:space="preserve"> </w:t>
      </w:r>
      <w:r w:rsidR="00173847">
        <w:rPr>
          <w:lang w:val="ro-RO"/>
        </w:rPr>
        <w:t>.....</w:t>
      </w:r>
      <w:r w:rsidR="00B10727">
        <w:rPr>
          <w:lang w:val="ro-RO"/>
        </w:rPr>
        <w:t>08.2021</w:t>
      </w:r>
      <w:r w:rsidR="00737C08" w:rsidRPr="005772DE">
        <w:rPr>
          <w:lang w:val="ro-RO"/>
        </w:rPr>
        <w:t xml:space="preserve">, </w:t>
      </w:r>
      <w:r w:rsidRPr="005B162E">
        <w:rPr>
          <w:lang w:val="ro-RO"/>
        </w:rPr>
        <w:t>The General Meeting of Shareholders appoints</w:t>
      </w:r>
      <w:r w:rsidR="00737C08" w:rsidRPr="005772DE">
        <w:rPr>
          <w:lang w:val="ro-RO"/>
        </w:rPr>
        <w:t xml:space="preserve"> </w:t>
      </w:r>
      <w:r w:rsidR="00173847">
        <w:rPr>
          <w:lang w:val="ro-RO"/>
        </w:rPr>
        <w:t>.......</w:t>
      </w:r>
      <w:r>
        <w:rPr>
          <w:lang w:val="ro-RO"/>
        </w:rPr>
        <w:t xml:space="preserve"> as </w:t>
      </w:r>
      <w:r w:rsidR="0065654D">
        <w:rPr>
          <w:lang w:val="ro-RO"/>
        </w:rPr>
        <w:t>Administrator</w:t>
      </w:r>
      <w:r w:rsidR="00737C08" w:rsidRPr="005772DE">
        <w:rPr>
          <w:lang w:val="ro-RO"/>
        </w:rPr>
        <w:t xml:space="preserve">, </w:t>
      </w:r>
      <w:r>
        <w:rPr>
          <w:lang w:val="ro-RO"/>
        </w:rPr>
        <w:t>starting</w:t>
      </w:r>
      <w:r w:rsidR="00737C08" w:rsidRPr="005772DE">
        <w:rPr>
          <w:lang w:val="ro-RO"/>
        </w:rPr>
        <w:t xml:space="preserve"> </w:t>
      </w:r>
      <w:r w:rsidR="00173847">
        <w:rPr>
          <w:lang w:val="ro-RO"/>
        </w:rPr>
        <w:t>....</w:t>
      </w:r>
      <w:r w:rsidR="00B10727">
        <w:rPr>
          <w:lang w:val="ro-RO"/>
        </w:rPr>
        <w:t>08.2021</w:t>
      </w:r>
      <w:r w:rsidR="00737C08" w:rsidRPr="005772DE">
        <w:rPr>
          <w:lang w:val="ro-RO"/>
        </w:rPr>
        <w:t xml:space="preserve"> </w:t>
      </w:r>
      <w:r>
        <w:rPr>
          <w:lang w:val="ro-RO"/>
        </w:rPr>
        <w:t>to</w:t>
      </w:r>
      <w:r w:rsidR="00737C08" w:rsidRPr="005772DE">
        <w:rPr>
          <w:lang w:val="ro-RO"/>
        </w:rPr>
        <w:t xml:space="preserve"> </w:t>
      </w:r>
      <w:r w:rsidR="001051AF">
        <w:rPr>
          <w:lang w:val="ro-RO"/>
        </w:rPr>
        <w:t>18.04.202</w:t>
      </w:r>
      <w:r w:rsidR="006F3321">
        <w:rPr>
          <w:lang w:val="ro-RO"/>
        </w:rPr>
        <w:t>4</w:t>
      </w:r>
      <w:r w:rsidR="00737C08" w:rsidRPr="005772DE">
        <w:rPr>
          <w:lang w:val="ro-RO"/>
        </w:rPr>
        <w:t xml:space="preserve">. </w:t>
      </w:r>
    </w:p>
    <w:p w14:paraId="209FAC75" w14:textId="40CA0188" w:rsidR="00737C08" w:rsidRPr="005772DE" w:rsidRDefault="00173847" w:rsidP="00737C08">
      <w:pPr>
        <w:pStyle w:val="Heading2"/>
        <w:rPr>
          <w:lang w:val="ro-RO"/>
        </w:rPr>
      </w:pPr>
      <w:r>
        <w:rPr>
          <w:lang w:val="ro-RO"/>
        </w:rPr>
        <w:t>......................</w:t>
      </w:r>
      <w:r w:rsidR="00737C08" w:rsidRPr="005772DE">
        <w:rPr>
          <w:lang w:val="ro-RO"/>
        </w:rPr>
        <w:t xml:space="preserve">, </w:t>
      </w:r>
      <w:r w:rsidR="00565329" w:rsidRPr="00565329">
        <w:rPr>
          <w:lang w:val="ro-RO"/>
        </w:rPr>
        <w:t xml:space="preserve">has expressly accepted his appointment </w:t>
      </w:r>
      <w:r w:rsidR="00565329">
        <w:rPr>
          <w:lang w:val="ro-RO"/>
        </w:rPr>
        <w:t>as</w:t>
      </w:r>
      <w:r w:rsidR="00565329" w:rsidRPr="00565329">
        <w:rPr>
          <w:lang w:val="ro-RO"/>
        </w:rPr>
        <w:t xml:space="preserve"> </w:t>
      </w:r>
      <w:r w:rsidR="0065654D">
        <w:rPr>
          <w:lang w:val="ro-RO"/>
        </w:rPr>
        <w:t>Administrator</w:t>
      </w:r>
      <w:r w:rsidR="00565329" w:rsidRPr="00565329">
        <w:rPr>
          <w:lang w:val="ro-RO"/>
        </w:rPr>
        <w:t xml:space="preserve"> of the Company</w:t>
      </w:r>
      <w:r w:rsidR="00737C08" w:rsidRPr="005772DE">
        <w:rPr>
          <w:lang w:val="ro-RO"/>
        </w:rPr>
        <w:t xml:space="preserve">. </w:t>
      </w:r>
    </w:p>
    <w:p w14:paraId="28A7B61C" w14:textId="15C377E1" w:rsidR="00737C08" w:rsidRPr="005772DE" w:rsidRDefault="007E7735" w:rsidP="00737C08">
      <w:pPr>
        <w:pStyle w:val="Heading2"/>
        <w:rPr>
          <w:lang w:val="ro-RO"/>
        </w:rPr>
      </w:pPr>
      <w:r w:rsidRPr="007E7735">
        <w:rPr>
          <w:lang w:val="ro-RO"/>
        </w:rPr>
        <w:t xml:space="preserve">The </w:t>
      </w:r>
      <w:r w:rsidR="0065654D">
        <w:rPr>
          <w:lang w:val="ro-RO"/>
        </w:rPr>
        <w:t>Administrator</w:t>
      </w:r>
      <w:r w:rsidRPr="007E7735">
        <w:rPr>
          <w:lang w:val="ro-RO"/>
        </w:rPr>
        <w:t xml:space="preserve"> declares and warrants to the Company by signing this </w:t>
      </w:r>
      <w:r>
        <w:rPr>
          <w:lang w:val="ro-RO"/>
        </w:rPr>
        <w:t>Contract</w:t>
      </w:r>
      <w:r w:rsidRPr="007E7735">
        <w:rPr>
          <w:lang w:val="ro-RO"/>
        </w:rPr>
        <w:t xml:space="preserve"> that</w:t>
      </w:r>
      <w:r w:rsidR="00737C08" w:rsidRPr="005772DE">
        <w:rPr>
          <w:lang w:val="ro-RO"/>
        </w:rPr>
        <w:t>:</w:t>
      </w:r>
    </w:p>
    <w:p w14:paraId="45020D17" w14:textId="4BCA1F94" w:rsidR="00737C08" w:rsidRPr="005772DE" w:rsidRDefault="00737C08" w:rsidP="00737C08">
      <w:pPr>
        <w:pStyle w:val="Heading3"/>
        <w:numPr>
          <w:ilvl w:val="0"/>
          <w:numId w:val="0"/>
        </w:numPr>
        <w:rPr>
          <w:lang w:val="ro-RO"/>
        </w:rPr>
      </w:pPr>
      <w:r w:rsidRPr="005772DE">
        <w:rPr>
          <w:lang w:val="ro-RO"/>
        </w:rPr>
        <w:t>(i)</w:t>
      </w:r>
      <w:r w:rsidRPr="005772DE">
        <w:rPr>
          <w:lang w:val="ro-RO"/>
        </w:rPr>
        <w:tab/>
        <w:t xml:space="preserve"> </w:t>
      </w:r>
      <w:r w:rsidR="007E7735" w:rsidRPr="007E7735">
        <w:rPr>
          <w:lang w:val="ro-RO"/>
        </w:rPr>
        <w:t>has the necessary legal capacity to conclude the Contract</w:t>
      </w:r>
      <w:r w:rsidRPr="005772DE">
        <w:rPr>
          <w:lang w:val="ro-RO"/>
        </w:rPr>
        <w:t>,</w:t>
      </w:r>
    </w:p>
    <w:p w14:paraId="7ABCF8AE" w14:textId="2484C319" w:rsidR="00737C08" w:rsidRPr="001051AF" w:rsidRDefault="00737C08" w:rsidP="00737C08">
      <w:pPr>
        <w:ind w:left="851" w:hanging="851"/>
        <w:rPr>
          <w:lang w:val="ro-RO"/>
        </w:rPr>
      </w:pPr>
      <w:r w:rsidRPr="001051AF">
        <w:rPr>
          <w:lang w:val="ro-RO"/>
        </w:rPr>
        <w:t>(ii)</w:t>
      </w:r>
      <w:r w:rsidRPr="001051AF">
        <w:rPr>
          <w:lang w:val="ro-RO"/>
        </w:rPr>
        <w:tab/>
      </w:r>
      <w:r w:rsidR="007E7735" w:rsidRPr="001051AF">
        <w:rPr>
          <w:lang w:val="ro-RO"/>
        </w:rPr>
        <w:t xml:space="preserve">is not in any of the situations of incompatibility provided by the Relevant Legislation on performing the function of </w:t>
      </w:r>
      <w:r w:rsidR="0065654D">
        <w:rPr>
          <w:lang w:val="ro-RO"/>
        </w:rPr>
        <w:t>Administrator</w:t>
      </w:r>
      <w:r w:rsidRPr="001051AF">
        <w:rPr>
          <w:lang w:val="ro-RO"/>
        </w:rPr>
        <w:t xml:space="preserve">, </w:t>
      </w:r>
    </w:p>
    <w:p w14:paraId="3E9D166F" w14:textId="5982EF21" w:rsidR="00737C08" w:rsidRPr="001051AF" w:rsidRDefault="007E7735" w:rsidP="00737C08">
      <w:pPr>
        <w:pStyle w:val="Heading2"/>
        <w:rPr>
          <w:lang w:val="ro-RO"/>
        </w:rPr>
      </w:pPr>
      <w:r w:rsidRPr="001051AF">
        <w:rPr>
          <w:lang w:val="ro-RO"/>
        </w:rPr>
        <w:t>will comply with the requirements provided by the Relevant Legislation, for holding such a position within the Company, for the entire duration of the Contract</w:t>
      </w:r>
      <w:r w:rsidR="00737C08" w:rsidRPr="001051AF">
        <w:rPr>
          <w:lang w:val="ro-RO"/>
        </w:rPr>
        <w:t>.</w:t>
      </w:r>
    </w:p>
    <w:p w14:paraId="537AFE55" w14:textId="77777777" w:rsidR="00824FE7" w:rsidRPr="005772DE" w:rsidRDefault="00824FE7" w:rsidP="00824FE7">
      <w:pPr>
        <w:tabs>
          <w:tab w:val="left" w:pos="810"/>
        </w:tabs>
        <w:ind w:left="851" w:hanging="851"/>
        <w:rPr>
          <w:lang w:val="ro-RO"/>
        </w:rPr>
      </w:pPr>
    </w:p>
    <w:p w14:paraId="307BE197" w14:textId="784908E2" w:rsidR="00824FE7" w:rsidRPr="005772DE" w:rsidRDefault="00824FE7" w:rsidP="00824FE7">
      <w:pPr>
        <w:pStyle w:val="Heading1"/>
        <w:rPr>
          <w:lang w:val="ro-RO"/>
        </w:rPr>
      </w:pPr>
      <w:r w:rsidRPr="00824FE7">
        <w:rPr>
          <w:lang w:val="ro-RO"/>
        </w:rPr>
        <w:t>OBJECT OF THE MANDATE</w:t>
      </w:r>
    </w:p>
    <w:p w14:paraId="6F10A85F" w14:textId="0EAEBF74" w:rsidR="00824FE7" w:rsidRPr="00173847" w:rsidRDefault="00824FE7" w:rsidP="00824FE7">
      <w:pPr>
        <w:pStyle w:val="Heading2"/>
        <w:numPr>
          <w:ilvl w:val="0"/>
          <w:numId w:val="0"/>
        </w:numPr>
        <w:ind w:left="851"/>
        <w:rPr>
          <w:lang w:val="ro-RO"/>
        </w:rPr>
      </w:pPr>
      <w:r w:rsidRPr="00173847">
        <w:rPr>
          <w:lang w:val="ro-RO"/>
        </w:rPr>
        <w:t xml:space="preserve">The </w:t>
      </w:r>
      <w:r w:rsidR="0065654D">
        <w:rPr>
          <w:lang w:val="ro-RO"/>
        </w:rPr>
        <w:t>Administrator</w:t>
      </w:r>
      <w:r w:rsidRPr="00173847">
        <w:rPr>
          <w:lang w:val="ro-RO"/>
        </w:rPr>
        <w:t xml:space="preserve"> is mandated to participate in the adoption by the board, as a whole, of the decisions regarding the administration of the Company, under the conditions of the Relevant Legislation and those of the present contract, within the limits of the Company's object of activity and in compliance with the exclusive competences provided for by the legislation in force, as well as the recommendations contained in the applicable corporate governance guidelines and codes.      </w:t>
      </w:r>
    </w:p>
    <w:p w14:paraId="6D1837E6" w14:textId="7E6B06F1" w:rsidR="00824FE7" w:rsidRPr="005772DE" w:rsidRDefault="00E93FBA" w:rsidP="00824FE7">
      <w:pPr>
        <w:pStyle w:val="Heading1"/>
        <w:rPr>
          <w:lang w:val="ro-RO"/>
        </w:rPr>
      </w:pPr>
      <w:r w:rsidRPr="00E93FBA">
        <w:rPr>
          <w:lang w:val="ro-RO"/>
        </w:rPr>
        <w:t>DURATION OF THE CONTRACT</w:t>
      </w:r>
      <w:r w:rsidR="00824FE7" w:rsidRPr="005772DE">
        <w:rPr>
          <w:lang w:val="ro-RO"/>
        </w:rPr>
        <w:t xml:space="preserve"> </w:t>
      </w:r>
    </w:p>
    <w:p w14:paraId="55256844" w14:textId="5B107D11" w:rsidR="00824FE7" w:rsidRDefault="00C04F67" w:rsidP="00824FE7">
      <w:pPr>
        <w:pStyle w:val="Heading2"/>
        <w:rPr>
          <w:lang w:val="ro-RO"/>
        </w:rPr>
      </w:pPr>
      <w:r w:rsidRPr="00C04F67">
        <w:rPr>
          <w:lang w:val="ro-RO"/>
        </w:rPr>
        <w:t>Th</w:t>
      </w:r>
      <w:r>
        <w:rPr>
          <w:lang w:val="ro-RO"/>
        </w:rPr>
        <w:t>e</w:t>
      </w:r>
      <w:r w:rsidRPr="00C04F67">
        <w:rPr>
          <w:lang w:val="ro-RO"/>
        </w:rPr>
        <w:t xml:space="preserve"> </w:t>
      </w:r>
      <w:r>
        <w:rPr>
          <w:lang w:val="ro-RO"/>
        </w:rPr>
        <w:t>present Contract</w:t>
      </w:r>
      <w:r w:rsidRPr="00C04F67">
        <w:rPr>
          <w:lang w:val="ro-RO"/>
        </w:rPr>
        <w:t xml:space="preserve"> shall enter into force on</w:t>
      </w:r>
      <w:r w:rsidR="001051AF">
        <w:rPr>
          <w:lang w:val="ro-RO"/>
        </w:rPr>
        <w:t xml:space="preserve"> ....08.2021</w:t>
      </w:r>
      <w:r w:rsidR="00824FE7" w:rsidRPr="000042E6">
        <w:rPr>
          <w:lang w:val="ro-RO"/>
        </w:rPr>
        <w:t xml:space="preserve"> </w:t>
      </w:r>
      <w:r w:rsidRPr="00C04F67">
        <w:rPr>
          <w:lang w:val="ro-RO"/>
        </w:rPr>
        <w:t>and is valid until</w:t>
      </w:r>
      <w:r w:rsidR="00824FE7" w:rsidRPr="000042E6">
        <w:rPr>
          <w:lang w:val="ro-RO"/>
        </w:rPr>
        <w:t xml:space="preserve"> </w:t>
      </w:r>
      <w:r w:rsidR="007C4C6D">
        <w:rPr>
          <w:lang w:val="ro-RO"/>
        </w:rPr>
        <w:t>18.04.202</w:t>
      </w:r>
      <w:r w:rsidR="00173847">
        <w:rPr>
          <w:lang w:val="ro-RO"/>
        </w:rPr>
        <w:t>4</w:t>
      </w:r>
      <w:r w:rsidR="00824FE7" w:rsidRPr="000042E6">
        <w:rPr>
          <w:lang w:val="ro-RO"/>
        </w:rPr>
        <w:t xml:space="preserve">. </w:t>
      </w:r>
    </w:p>
    <w:p w14:paraId="2CC914DE" w14:textId="77777777" w:rsidR="00173847" w:rsidRPr="00173847" w:rsidRDefault="00173847" w:rsidP="00173847">
      <w:pPr>
        <w:rPr>
          <w:lang w:val="ro-RO"/>
        </w:rPr>
      </w:pPr>
    </w:p>
    <w:p w14:paraId="171DE055" w14:textId="77777777" w:rsidR="00824FE7" w:rsidRPr="000042E6" w:rsidRDefault="00824FE7" w:rsidP="00824FE7">
      <w:pPr>
        <w:rPr>
          <w:lang w:val="ro-RO"/>
        </w:rPr>
      </w:pPr>
    </w:p>
    <w:p w14:paraId="7033D85F" w14:textId="75A0EB80" w:rsidR="00824FE7" w:rsidRPr="005772DE" w:rsidRDefault="00726479" w:rsidP="00824FE7">
      <w:pPr>
        <w:pStyle w:val="Heading1"/>
        <w:rPr>
          <w:lang w:val="ro-RO"/>
        </w:rPr>
      </w:pPr>
      <w:r w:rsidRPr="00726479">
        <w:rPr>
          <w:lang w:val="ro-RO"/>
        </w:rPr>
        <w:t xml:space="preserve">OBLIGATIONS AND RIGHTS OF THE </w:t>
      </w:r>
      <w:r w:rsidR="0065654D">
        <w:rPr>
          <w:lang w:val="ro-RO"/>
        </w:rPr>
        <w:t>ADMINISTRATOR</w:t>
      </w:r>
      <w:r w:rsidR="00824FE7" w:rsidRPr="005772DE">
        <w:rPr>
          <w:lang w:val="ro-RO"/>
        </w:rPr>
        <w:t xml:space="preserve">  </w:t>
      </w:r>
    </w:p>
    <w:p w14:paraId="100096E5" w14:textId="3A4A86B9" w:rsidR="00824FE7" w:rsidRPr="005772DE" w:rsidRDefault="003017E3" w:rsidP="00824FE7">
      <w:pPr>
        <w:pStyle w:val="Heading1"/>
        <w:numPr>
          <w:ilvl w:val="0"/>
          <w:numId w:val="0"/>
        </w:numPr>
        <w:ind w:left="851"/>
        <w:rPr>
          <w:lang w:val="ro-RO"/>
        </w:rPr>
      </w:pPr>
      <w:r>
        <w:rPr>
          <w:lang w:val="ro-RO"/>
        </w:rPr>
        <w:t xml:space="preserve">Obligations of the </w:t>
      </w:r>
      <w:r w:rsidR="0065654D">
        <w:rPr>
          <w:lang w:val="ro-RO"/>
        </w:rPr>
        <w:t>Administrator</w:t>
      </w:r>
      <w:r w:rsidR="00824FE7" w:rsidRPr="005772DE">
        <w:rPr>
          <w:lang w:val="ro-RO"/>
        </w:rPr>
        <w:t xml:space="preserve">: </w:t>
      </w:r>
    </w:p>
    <w:p w14:paraId="01A995B4" w14:textId="40F21469" w:rsidR="00824FE7" w:rsidRPr="005772DE" w:rsidRDefault="00E104FF" w:rsidP="00824FE7">
      <w:pPr>
        <w:pStyle w:val="Heading2"/>
        <w:numPr>
          <w:ilvl w:val="0"/>
          <w:numId w:val="14"/>
        </w:numPr>
        <w:rPr>
          <w:lang w:val="ro-RO"/>
        </w:rPr>
      </w:pPr>
      <w:r>
        <w:rPr>
          <w:lang w:val="en-US"/>
        </w:rPr>
        <w:t>e</w:t>
      </w:r>
      <w:r w:rsidR="003017E3" w:rsidRPr="003017E3">
        <w:rPr>
          <w:lang w:val="en-US"/>
        </w:rPr>
        <w:t>xercis</w:t>
      </w:r>
      <w:r>
        <w:rPr>
          <w:lang w:val="en-US"/>
        </w:rPr>
        <w:t>e</w:t>
      </w:r>
      <w:r w:rsidR="003017E3" w:rsidRPr="003017E3">
        <w:rPr>
          <w:lang w:val="en-US"/>
        </w:rPr>
        <w:t xml:space="preserve"> the mandate with the loyalty, prudence and diligence of a good administrator, in the exclusive interest of the Company</w:t>
      </w:r>
      <w:r w:rsidR="00824FE7" w:rsidRPr="005772DE">
        <w:rPr>
          <w:lang w:val="ro-RO"/>
        </w:rPr>
        <w:t xml:space="preserve">, </w:t>
      </w:r>
    </w:p>
    <w:p w14:paraId="61E0CAF1" w14:textId="5748D60B" w:rsidR="00824FE7" w:rsidRPr="005772DE" w:rsidRDefault="005276F0" w:rsidP="00824FE7">
      <w:pPr>
        <w:numPr>
          <w:ilvl w:val="0"/>
          <w:numId w:val="14"/>
        </w:numPr>
        <w:rPr>
          <w:lang w:val="ro-RO"/>
        </w:rPr>
      </w:pPr>
      <w:r w:rsidRPr="005276F0">
        <w:rPr>
          <w:lang w:val="ro-RO"/>
        </w:rPr>
        <w:t>participat</w:t>
      </w:r>
      <w:r w:rsidR="00E104FF">
        <w:rPr>
          <w:lang w:val="ro-RO"/>
        </w:rPr>
        <w:t>e</w:t>
      </w:r>
      <w:r w:rsidRPr="005276F0">
        <w:rPr>
          <w:lang w:val="ro-RO"/>
        </w:rPr>
        <w:t xml:space="preserve"> in a professional training program with a minimum duration of one week/year</w:t>
      </w:r>
      <w:r>
        <w:rPr>
          <w:lang w:val="ro-RO"/>
        </w:rPr>
        <w:t>,</w:t>
      </w:r>
      <w:r w:rsidRPr="005276F0">
        <w:rPr>
          <w:lang w:val="ro-RO"/>
        </w:rPr>
        <w:t xml:space="preserve"> in which </w:t>
      </w:r>
      <w:r>
        <w:rPr>
          <w:lang w:val="ro-RO"/>
        </w:rPr>
        <w:t>he/she shall be given</w:t>
      </w:r>
      <w:r w:rsidRPr="005276F0">
        <w:rPr>
          <w:lang w:val="ro-RO"/>
        </w:rPr>
        <w:t xml:space="preserve"> training sessions in the corporate governance</w:t>
      </w:r>
      <w:r>
        <w:rPr>
          <w:lang w:val="ro-RO"/>
        </w:rPr>
        <w:t xml:space="preserve"> and</w:t>
      </w:r>
      <w:r w:rsidRPr="005276F0">
        <w:rPr>
          <w:lang w:val="ro-RO"/>
        </w:rPr>
        <w:t xml:space="preserve"> legal field, as well as in any other areas chosen by the shareholders</w:t>
      </w:r>
      <w:r w:rsidR="00824FE7" w:rsidRPr="005772DE">
        <w:rPr>
          <w:lang w:val="ro-RO"/>
        </w:rPr>
        <w:t xml:space="preserve">, </w:t>
      </w:r>
    </w:p>
    <w:p w14:paraId="07D6745E" w14:textId="0EA700E0" w:rsidR="00824FE7" w:rsidRPr="005772DE" w:rsidRDefault="00E104FF" w:rsidP="00824FE7">
      <w:pPr>
        <w:numPr>
          <w:ilvl w:val="0"/>
          <w:numId w:val="14"/>
        </w:numPr>
        <w:rPr>
          <w:lang w:val="ro-RO"/>
        </w:rPr>
      </w:pPr>
      <w:r w:rsidRPr="00E104FF">
        <w:rPr>
          <w:lang w:val="ro-RO"/>
        </w:rPr>
        <w:t>rigorous</w:t>
      </w:r>
      <w:r>
        <w:rPr>
          <w:lang w:val="ro-RO"/>
        </w:rPr>
        <w:t>ly</w:t>
      </w:r>
      <w:r w:rsidRPr="00E104FF">
        <w:rPr>
          <w:lang w:val="ro-RO"/>
        </w:rPr>
        <w:t xml:space="preserve"> prepar</w:t>
      </w:r>
      <w:r>
        <w:rPr>
          <w:lang w:val="ro-RO"/>
        </w:rPr>
        <w:t>e</w:t>
      </w:r>
      <w:r w:rsidRPr="00E104FF">
        <w:rPr>
          <w:lang w:val="ro-RO"/>
        </w:rPr>
        <w:t xml:space="preserve"> </w:t>
      </w:r>
      <w:r>
        <w:rPr>
          <w:lang w:val="ro-RO"/>
        </w:rPr>
        <w:t>the</w:t>
      </w:r>
      <w:r w:rsidRPr="00E104FF">
        <w:rPr>
          <w:lang w:val="ro-RO"/>
        </w:rPr>
        <w:t xml:space="preserve"> board meetings, dedicati</w:t>
      </w:r>
      <w:r>
        <w:rPr>
          <w:lang w:val="ro-RO"/>
        </w:rPr>
        <w:t>ng</w:t>
      </w:r>
      <w:r w:rsidRPr="00E104FF">
        <w:rPr>
          <w:lang w:val="ro-RO"/>
        </w:rPr>
        <w:t xml:space="preserve"> at least 3 working days for this purpose, participat</w:t>
      </w:r>
      <w:r>
        <w:rPr>
          <w:lang w:val="ro-RO"/>
        </w:rPr>
        <w:t>e</w:t>
      </w:r>
      <w:r w:rsidRPr="00E104FF">
        <w:rPr>
          <w:lang w:val="ro-RO"/>
        </w:rPr>
        <w:t xml:space="preserve"> in board meetings, as well as in specialized committees</w:t>
      </w:r>
      <w:r w:rsidR="00824FE7" w:rsidRPr="005772DE">
        <w:rPr>
          <w:lang w:val="ro-RO"/>
        </w:rPr>
        <w:t xml:space="preserve">, </w:t>
      </w:r>
    </w:p>
    <w:p w14:paraId="493AFFE8" w14:textId="4BBD6AC0" w:rsidR="00824FE7" w:rsidRPr="005772DE" w:rsidRDefault="002213C8" w:rsidP="00824FE7">
      <w:pPr>
        <w:numPr>
          <w:ilvl w:val="0"/>
          <w:numId w:val="14"/>
        </w:numPr>
        <w:rPr>
          <w:lang w:val="ro-RO"/>
        </w:rPr>
      </w:pPr>
      <w:r w:rsidRPr="002213C8">
        <w:rPr>
          <w:lang w:val="ro-RO"/>
        </w:rPr>
        <w:t>participat</w:t>
      </w:r>
      <w:r>
        <w:rPr>
          <w:lang w:val="ro-RO"/>
        </w:rPr>
        <w:t>e</w:t>
      </w:r>
      <w:r w:rsidRPr="002213C8">
        <w:rPr>
          <w:lang w:val="ro-RO"/>
        </w:rPr>
        <w:t xml:space="preserve"> in one or more advisory committees set up at </w:t>
      </w:r>
      <w:r>
        <w:rPr>
          <w:lang w:val="ro-RO"/>
        </w:rPr>
        <w:t>the board</w:t>
      </w:r>
      <w:r w:rsidRPr="002213C8">
        <w:rPr>
          <w:lang w:val="ro-RO"/>
        </w:rPr>
        <w:t xml:space="preserve"> level</w:t>
      </w:r>
      <w:r w:rsidR="00824FE7" w:rsidRPr="005772DE">
        <w:rPr>
          <w:lang w:val="ro-RO"/>
        </w:rPr>
        <w:t xml:space="preserve">, </w:t>
      </w:r>
    </w:p>
    <w:p w14:paraId="7778453D" w14:textId="72130673" w:rsidR="00824FE7" w:rsidRPr="005772DE" w:rsidRDefault="001F2997" w:rsidP="00824FE7">
      <w:pPr>
        <w:numPr>
          <w:ilvl w:val="0"/>
          <w:numId w:val="14"/>
        </w:numPr>
        <w:rPr>
          <w:lang w:val="ro-RO"/>
        </w:rPr>
      </w:pPr>
      <w:r w:rsidRPr="001F2997">
        <w:rPr>
          <w:lang w:val="ro-RO"/>
        </w:rPr>
        <w:t xml:space="preserve">declare, </w:t>
      </w:r>
      <w:r>
        <w:rPr>
          <w:lang w:val="ro-RO"/>
        </w:rPr>
        <w:t>according to</w:t>
      </w:r>
      <w:r w:rsidRPr="001F2997">
        <w:rPr>
          <w:lang w:val="ro-RO"/>
        </w:rPr>
        <w:t xml:space="preserve"> the Internal Regulations and Relevant Legislation, any existing conflicts of interest and, in situations of conflict of interest, abstain from decisions </w:t>
      </w:r>
      <w:r>
        <w:rPr>
          <w:lang w:val="ro-RO"/>
        </w:rPr>
        <w:t>within</w:t>
      </w:r>
      <w:r w:rsidRPr="001F2997">
        <w:rPr>
          <w:lang w:val="ro-RO"/>
        </w:rPr>
        <w:t xml:space="preserve"> the board/advisory committees, in exercis</w:t>
      </w:r>
      <w:r>
        <w:rPr>
          <w:lang w:val="ro-RO"/>
        </w:rPr>
        <w:t>ing</w:t>
      </w:r>
      <w:r w:rsidRPr="001F2997">
        <w:rPr>
          <w:lang w:val="ro-RO"/>
        </w:rPr>
        <w:t xml:space="preserve"> </w:t>
      </w:r>
      <w:r>
        <w:rPr>
          <w:lang w:val="ro-RO"/>
        </w:rPr>
        <w:t>his/her</w:t>
      </w:r>
      <w:r w:rsidRPr="001F2997">
        <w:rPr>
          <w:lang w:val="ro-RO"/>
        </w:rPr>
        <w:t xml:space="preserve"> </w:t>
      </w:r>
      <w:r>
        <w:rPr>
          <w:lang w:val="ro-RO"/>
        </w:rPr>
        <w:t xml:space="preserve">attribution as </w:t>
      </w:r>
      <w:r w:rsidR="0065654D">
        <w:rPr>
          <w:lang w:val="ro-RO"/>
        </w:rPr>
        <w:t>Administrator</w:t>
      </w:r>
      <w:r w:rsidR="00824FE7" w:rsidRPr="005772DE">
        <w:rPr>
          <w:lang w:val="ro-RO"/>
        </w:rPr>
        <w:t xml:space="preserve">, </w:t>
      </w:r>
    </w:p>
    <w:p w14:paraId="5C052CD2" w14:textId="76424846" w:rsidR="00824FE7" w:rsidRPr="005772DE" w:rsidRDefault="002A5D99" w:rsidP="00824FE7">
      <w:pPr>
        <w:numPr>
          <w:ilvl w:val="0"/>
          <w:numId w:val="14"/>
        </w:numPr>
        <w:rPr>
          <w:lang w:val="ro-RO"/>
        </w:rPr>
      </w:pPr>
      <w:r w:rsidRPr="002A5D99">
        <w:rPr>
          <w:lang w:val="ro-RO"/>
        </w:rPr>
        <w:t>exerci</w:t>
      </w:r>
      <w:r>
        <w:rPr>
          <w:lang w:val="ro-RO"/>
        </w:rPr>
        <w:t>se</w:t>
      </w:r>
      <w:r w:rsidRPr="002A5D99">
        <w:rPr>
          <w:lang w:val="ro-RO"/>
        </w:rPr>
        <w:t xml:space="preserve"> the attributions provided by the Relevant Legislation</w:t>
      </w:r>
      <w:r w:rsidR="00824FE7" w:rsidRPr="005772DE">
        <w:rPr>
          <w:lang w:val="ro-RO"/>
        </w:rPr>
        <w:t xml:space="preserve">, </w:t>
      </w:r>
    </w:p>
    <w:p w14:paraId="4D955146" w14:textId="5FA2FF8C" w:rsidR="00824FE7" w:rsidRPr="005772DE" w:rsidRDefault="00AF2B38" w:rsidP="00824FE7">
      <w:pPr>
        <w:numPr>
          <w:ilvl w:val="0"/>
          <w:numId w:val="14"/>
        </w:numPr>
        <w:rPr>
          <w:lang w:val="ro-RO"/>
        </w:rPr>
      </w:pPr>
      <w:r w:rsidRPr="00AF2B38">
        <w:rPr>
          <w:lang w:val="ro-RO"/>
        </w:rPr>
        <w:t xml:space="preserve">adopt policies and control systems provided for by </w:t>
      </w:r>
      <w:r>
        <w:rPr>
          <w:lang w:val="ro-RO"/>
        </w:rPr>
        <w:t>his/her</w:t>
      </w:r>
      <w:r w:rsidRPr="00AF2B38">
        <w:rPr>
          <w:lang w:val="ro-RO"/>
        </w:rPr>
        <w:t xml:space="preserve"> </w:t>
      </w:r>
      <w:r>
        <w:rPr>
          <w:lang w:val="ro-RO"/>
        </w:rPr>
        <w:t>attributions</w:t>
      </w:r>
      <w:r w:rsidR="00824FE7" w:rsidRPr="005772DE">
        <w:rPr>
          <w:lang w:val="ro-RO"/>
        </w:rPr>
        <w:t xml:space="preserve">, </w:t>
      </w:r>
    </w:p>
    <w:p w14:paraId="745BD43A" w14:textId="21E895B9" w:rsidR="00824FE7" w:rsidRPr="005772DE" w:rsidRDefault="000F2435" w:rsidP="00824FE7">
      <w:pPr>
        <w:numPr>
          <w:ilvl w:val="0"/>
          <w:numId w:val="14"/>
        </w:numPr>
        <w:rPr>
          <w:lang w:val="ro-RO"/>
        </w:rPr>
      </w:pPr>
      <w:r>
        <w:rPr>
          <w:lang w:val="ro-RO"/>
        </w:rPr>
        <w:t>approve the budget of the Company</w:t>
      </w:r>
      <w:r w:rsidR="00824FE7" w:rsidRPr="005772DE">
        <w:rPr>
          <w:lang w:val="ro-RO"/>
        </w:rPr>
        <w:t>,</w:t>
      </w:r>
    </w:p>
    <w:p w14:paraId="01E9A132" w14:textId="2ED4C4F9" w:rsidR="00824FE7" w:rsidRPr="005772DE" w:rsidRDefault="00F11F4C" w:rsidP="00824FE7">
      <w:pPr>
        <w:numPr>
          <w:ilvl w:val="0"/>
          <w:numId w:val="14"/>
        </w:numPr>
        <w:rPr>
          <w:lang w:val="ro-RO"/>
        </w:rPr>
      </w:pPr>
      <w:r w:rsidRPr="00F11F4C">
        <w:rPr>
          <w:lang w:val="ro-RO"/>
        </w:rPr>
        <w:t>achieve the objectives and performance indicators provided in the Annex to the Contract</w:t>
      </w:r>
      <w:r w:rsidR="00824FE7" w:rsidRPr="005772DE">
        <w:rPr>
          <w:lang w:val="ro-RO"/>
        </w:rPr>
        <w:t>,</w:t>
      </w:r>
    </w:p>
    <w:p w14:paraId="7AD9B2D5" w14:textId="7C3984D9" w:rsidR="00824FE7" w:rsidRPr="005772DE" w:rsidRDefault="00F11F4C" w:rsidP="00824FE7">
      <w:pPr>
        <w:numPr>
          <w:ilvl w:val="0"/>
          <w:numId w:val="14"/>
        </w:numPr>
        <w:rPr>
          <w:lang w:val="ro-RO"/>
        </w:rPr>
      </w:pPr>
      <w:r w:rsidRPr="00F11F4C">
        <w:rPr>
          <w:lang w:val="ro-RO"/>
        </w:rPr>
        <w:t>elaborat</w:t>
      </w:r>
      <w:r>
        <w:rPr>
          <w:lang w:val="ro-RO"/>
        </w:rPr>
        <w:t>e</w:t>
      </w:r>
      <w:r w:rsidRPr="00F11F4C">
        <w:rPr>
          <w:lang w:val="ro-RO"/>
        </w:rPr>
        <w:t xml:space="preserve">, together with the other </w:t>
      </w:r>
      <w:r w:rsidR="0065654D">
        <w:rPr>
          <w:lang w:val="ro-RO"/>
        </w:rPr>
        <w:t>Administrator</w:t>
      </w:r>
      <w:r w:rsidRPr="00F11F4C">
        <w:rPr>
          <w:lang w:val="ro-RO"/>
        </w:rPr>
        <w:t xml:space="preserve">s, </w:t>
      </w:r>
      <w:r>
        <w:rPr>
          <w:lang w:val="ro-RO"/>
        </w:rPr>
        <w:t xml:space="preserve">and submit </w:t>
      </w:r>
      <w:r w:rsidRPr="00F11F4C">
        <w:rPr>
          <w:lang w:val="ro-RO"/>
        </w:rPr>
        <w:t>the half-yearly reports on the Company's activity and the stage of achievement of the performance objectives, as well as the information regarding the mandate</w:t>
      </w:r>
      <w:r>
        <w:rPr>
          <w:lang w:val="ro-RO"/>
        </w:rPr>
        <w:t xml:space="preserve"> contracts</w:t>
      </w:r>
      <w:r w:rsidRPr="00F11F4C">
        <w:rPr>
          <w:lang w:val="ro-RO"/>
        </w:rPr>
        <w:t xml:space="preserve"> of the </w:t>
      </w:r>
      <w:r w:rsidR="0065654D">
        <w:rPr>
          <w:lang w:val="ro-RO"/>
        </w:rPr>
        <w:t>Administrator</w:t>
      </w:r>
      <w:r w:rsidRPr="00F11F4C">
        <w:rPr>
          <w:lang w:val="ro-RO"/>
        </w:rPr>
        <w:t>s</w:t>
      </w:r>
      <w:r w:rsidR="00824FE7" w:rsidRPr="005772DE">
        <w:rPr>
          <w:lang w:val="ro-RO"/>
        </w:rPr>
        <w:t xml:space="preserve">, </w:t>
      </w:r>
    </w:p>
    <w:p w14:paraId="0CAE9403" w14:textId="3496A69C" w:rsidR="00824FE7" w:rsidRPr="005772DE" w:rsidRDefault="0026178D" w:rsidP="00824FE7">
      <w:pPr>
        <w:numPr>
          <w:ilvl w:val="0"/>
          <w:numId w:val="14"/>
        </w:numPr>
        <w:rPr>
          <w:lang w:val="ro-RO"/>
        </w:rPr>
      </w:pPr>
      <w:r w:rsidRPr="0026178D">
        <w:rPr>
          <w:lang w:val="ro-RO"/>
        </w:rPr>
        <w:t xml:space="preserve">select, appoint, </w:t>
      </w:r>
      <w:r>
        <w:rPr>
          <w:lang w:val="ro-RO"/>
        </w:rPr>
        <w:t>revoke</w:t>
      </w:r>
      <w:r w:rsidRPr="0026178D">
        <w:rPr>
          <w:lang w:val="ro-RO"/>
        </w:rPr>
        <w:t xml:space="preserve"> </w:t>
      </w:r>
      <w:r w:rsidR="0065654D">
        <w:rPr>
          <w:lang w:val="ro-RO"/>
        </w:rPr>
        <w:t>Administrator</w:t>
      </w:r>
      <w:r w:rsidRPr="0026178D">
        <w:rPr>
          <w:lang w:val="ro-RO"/>
        </w:rPr>
        <w:t>s, evaluat</w:t>
      </w:r>
      <w:r>
        <w:rPr>
          <w:lang w:val="ro-RO"/>
        </w:rPr>
        <w:t>e</w:t>
      </w:r>
      <w:r w:rsidRPr="0026178D">
        <w:rPr>
          <w:lang w:val="ro-RO"/>
        </w:rPr>
        <w:t xml:space="preserve"> the activity and approv</w:t>
      </w:r>
      <w:r>
        <w:rPr>
          <w:lang w:val="ro-RO"/>
        </w:rPr>
        <w:t>e</w:t>
      </w:r>
      <w:r w:rsidRPr="0026178D">
        <w:rPr>
          <w:lang w:val="ro-RO"/>
        </w:rPr>
        <w:t xml:space="preserve"> their remuneration</w:t>
      </w:r>
      <w:r w:rsidR="00824FE7" w:rsidRPr="005772DE">
        <w:rPr>
          <w:lang w:val="ro-RO"/>
        </w:rPr>
        <w:t>,</w:t>
      </w:r>
    </w:p>
    <w:p w14:paraId="20710099" w14:textId="75BDC8FE" w:rsidR="00824FE7" w:rsidRPr="005772DE" w:rsidRDefault="00216948" w:rsidP="00824FE7">
      <w:pPr>
        <w:numPr>
          <w:ilvl w:val="0"/>
          <w:numId w:val="14"/>
        </w:numPr>
        <w:rPr>
          <w:lang w:val="ro-RO"/>
        </w:rPr>
      </w:pPr>
      <w:r w:rsidRPr="00216948">
        <w:rPr>
          <w:lang w:val="ro-RO"/>
        </w:rPr>
        <w:t>approv</w:t>
      </w:r>
      <w:r>
        <w:rPr>
          <w:lang w:val="ro-RO"/>
        </w:rPr>
        <w:t>e</w:t>
      </w:r>
      <w:r w:rsidRPr="00216948">
        <w:rPr>
          <w:lang w:val="ro-RO"/>
        </w:rPr>
        <w:t xml:space="preserve"> the recruitment and eventual revocation of the head of the internal audit and receiv</w:t>
      </w:r>
      <w:r>
        <w:rPr>
          <w:lang w:val="ro-RO"/>
        </w:rPr>
        <w:t>e</w:t>
      </w:r>
      <w:r w:rsidRPr="00216948">
        <w:rPr>
          <w:lang w:val="ro-RO"/>
        </w:rPr>
        <w:t xml:space="preserve"> from him</w:t>
      </w:r>
      <w:r>
        <w:rPr>
          <w:lang w:val="ro-RO"/>
        </w:rPr>
        <w:t>/her</w:t>
      </w:r>
      <w:r w:rsidRPr="00216948">
        <w:rPr>
          <w:lang w:val="ro-RO"/>
        </w:rPr>
        <w:t>, whenever requested, reports on the activity of the Company</w:t>
      </w:r>
      <w:r w:rsidR="00824FE7" w:rsidRPr="005772DE">
        <w:rPr>
          <w:lang w:val="ro-RO"/>
        </w:rPr>
        <w:t>,</w:t>
      </w:r>
    </w:p>
    <w:p w14:paraId="2A30A854" w14:textId="3A2FD9BF" w:rsidR="00824FE7" w:rsidRPr="005772DE" w:rsidRDefault="007E12BA" w:rsidP="00824FE7">
      <w:pPr>
        <w:numPr>
          <w:ilvl w:val="0"/>
          <w:numId w:val="14"/>
        </w:numPr>
        <w:rPr>
          <w:lang w:val="ro-RO"/>
        </w:rPr>
      </w:pPr>
      <w:r w:rsidRPr="007E12BA">
        <w:rPr>
          <w:lang w:val="ro-RO"/>
        </w:rPr>
        <w:t>participat</w:t>
      </w:r>
      <w:r w:rsidR="00455DCE">
        <w:rPr>
          <w:lang w:val="ro-RO"/>
        </w:rPr>
        <w:t>e</w:t>
      </w:r>
      <w:r w:rsidRPr="007E12BA">
        <w:rPr>
          <w:lang w:val="ro-RO"/>
        </w:rPr>
        <w:t xml:space="preserve"> in continuing professional development programs, in order to carry out an optimal activity within the </w:t>
      </w:r>
      <w:r w:rsidR="00455DCE">
        <w:rPr>
          <w:lang w:val="ro-RO"/>
        </w:rPr>
        <w:t>board</w:t>
      </w:r>
      <w:r w:rsidR="00824FE7" w:rsidRPr="005772DE">
        <w:rPr>
          <w:lang w:val="ro-RO"/>
        </w:rPr>
        <w:t>,</w:t>
      </w:r>
    </w:p>
    <w:p w14:paraId="27B66194" w14:textId="3559F426" w:rsidR="00824FE7" w:rsidRPr="005772DE" w:rsidRDefault="005F470C" w:rsidP="00824FE7">
      <w:pPr>
        <w:numPr>
          <w:ilvl w:val="0"/>
          <w:numId w:val="14"/>
        </w:numPr>
        <w:rPr>
          <w:lang w:val="ro-RO"/>
        </w:rPr>
      </w:pPr>
      <w:r w:rsidRPr="005F470C">
        <w:rPr>
          <w:lang w:val="ro-RO"/>
        </w:rPr>
        <w:t>elaborat</w:t>
      </w:r>
      <w:r>
        <w:rPr>
          <w:lang w:val="ro-RO"/>
        </w:rPr>
        <w:t>e</w:t>
      </w:r>
      <w:r w:rsidRPr="005F470C">
        <w:rPr>
          <w:lang w:val="ro-RO"/>
        </w:rPr>
        <w:t xml:space="preserve"> the management plan in collaboration with the </w:t>
      </w:r>
      <w:r w:rsidR="0065654D">
        <w:rPr>
          <w:lang w:val="ro-RO"/>
        </w:rPr>
        <w:t>Administrator</w:t>
      </w:r>
      <w:r w:rsidRPr="005F470C">
        <w:rPr>
          <w:lang w:val="ro-RO"/>
        </w:rPr>
        <w:t>s of the Company</w:t>
      </w:r>
      <w:r w:rsidR="00824FE7" w:rsidRPr="005772DE">
        <w:rPr>
          <w:lang w:val="ro-RO"/>
        </w:rPr>
        <w:t>,</w:t>
      </w:r>
    </w:p>
    <w:p w14:paraId="1ACA340C" w14:textId="2BC41100" w:rsidR="00824FE7" w:rsidRPr="005772DE" w:rsidRDefault="005F470C" w:rsidP="00824FE7">
      <w:pPr>
        <w:numPr>
          <w:ilvl w:val="0"/>
          <w:numId w:val="14"/>
        </w:numPr>
        <w:rPr>
          <w:lang w:val="ro-RO"/>
        </w:rPr>
      </w:pPr>
      <w:r w:rsidRPr="005F470C">
        <w:rPr>
          <w:lang w:val="ro-RO"/>
        </w:rPr>
        <w:t>check the operation of the internal managerial control system</w:t>
      </w:r>
      <w:r w:rsidR="00824FE7" w:rsidRPr="005772DE">
        <w:rPr>
          <w:lang w:val="ro-RO"/>
        </w:rPr>
        <w:t>,</w:t>
      </w:r>
    </w:p>
    <w:p w14:paraId="5A3B7C8F" w14:textId="63D55EEA" w:rsidR="00824FE7" w:rsidRPr="005772DE" w:rsidRDefault="005F470C" w:rsidP="00824FE7">
      <w:pPr>
        <w:numPr>
          <w:ilvl w:val="0"/>
          <w:numId w:val="14"/>
        </w:numPr>
        <w:rPr>
          <w:lang w:val="ro-RO"/>
        </w:rPr>
      </w:pPr>
      <w:r w:rsidRPr="005F470C">
        <w:rPr>
          <w:lang w:val="ro-RO"/>
        </w:rPr>
        <w:t>negotiate financial and non-financial performance indicators with the supervisory public authority and the Company's shareholders</w:t>
      </w:r>
      <w:r w:rsidR="00824FE7" w:rsidRPr="005772DE">
        <w:rPr>
          <w:lang w:val="ro-RO"/>
        </w:rPr>
        <w:t>,</w:t>
      </w:r>
    </w:p>
    <w:p w14:paraId="37266FBD" w14:textId="1AB49A22" w:rsidR="00824FE7" w:rsidRPr="005772DE" w:rsidRDefault="0000367B" w:rsidP="00824FE7">
      <w:pPr>
        <w:numPr>
          <w:ilvl w:val="0"/>
          <w:numId w:val="14"/>
        </w:numPr>
        <w:rPr>
          <w:lang w:val="ro-RO"/>
        </w:rPr>
      </w:pPr>
      <w:r w:rsidRPr="0000367B">
        <w:rPr>
          <w:lang w:val="ro-RO"/>
        </w:rPr>
        <w:lastRenderedPageBreak/>
        <w:t>monitor and manage potential conflicts of interest at the level of administrative and management bodies</w:t>
      </w:r>
      <w:r w:rsidR="00824FE7" w:rsidRPr="005772DE">
        <w:rPr>
          <w:lang w:val="ro-RO"/>
        </w:rPr>
        <w:t>,</w:t>
      </w:r>
    </w:p>
    <w:p w14:paraId="58996DD1" w14:textId="0ABE7951" w:rsidR="00824FE7" w:rsidRPr="005772DE" w:rsidRDefault="008B01EF" w:rsidP="00824FE7">
      <w:pPr>
        <w:pStyle w:val="Heading2"/>
        <w:numPr>
          <w:ilvl w:val="0"/>
          <w:numId w:val="14"/>
        </w:numPr>
        <w:rPr>
          <w:lang w:val="ro-RO"/>
        </w:rPr>
      </w:pPr>
      <w:r>
        <w:rPr>
          <w:lang w:val="ro-RO"/>
        </w:rPr>
        <w:t>set</w:t>
      </w:r>
      <w:r w:rsidRPr="008B01EF">
        <w:rPr>
          <w:lang w:val="ro-RO"/>
        </w:rPr>
        <w:t xml:space="preserve">, together with the other </w:t>
      </w:r>
      <w:r w:rsidR="0065654D">
        <w:rPr>
          <w:lang w:val="ro-RO"/>
        </w:rPr>
        <w:t>Administrator</w:t>
      </w:r>
      <w:r w:rsidRPr="008B01EF">
        <w:rPr>
          <w:lang w:val="ro-RO"/>
        </w:rPr>
        <w:t>s, the main directions and strategies of activity and development of the Company and adopt measures to ensure the financial and human resources necessary to achieve the objectives of the Company</w:t>
      </w:r>
      <w:r w:rsidR="00824FE7" w:rsidRPr="005772DE">
        <w:rPr>
          <w:lang w:val="ro-RO"/>
        </w:rPr>
        <w:t xml:space="preserve">,  </w:t>
      </w:r>
    </w:p>
    <w:p w14:paraId="1116C1B2" w14:textId="7676EA22" w:rsidR="00824FE7" w:rsidRPr="005772DE" w:rsidRDefault="00633817" w:rsidP="00824FE7">
      <w:pPr>
        <w:pStyle w:val="Heading4"/>
        <w:numPr>
          <w:ilvl w:val="0"/>
          <w:numId w:val="14"/>
        </w:numPr>
        <w:rPr>
          <w:lang w:val="ro-RO"/>
        </w:rPr>
      </w:pPr>
      <w:r w:rsidRPr="00633817">
        <w:rPr>
          <w:lang w:val="ro-RO"/>
        </w:rPr>
        <w:t xml:space="preserve">establish, together with the other </w:t>
      </w:r>
      <w:r w:rsidR="0065654D">
        <w:rPr>
          <w:lang w:val="ro-RO"/>
        </w:rPr>
        <w:t>Administrator</w:t>
      </w:r>
      <w:r>
        <w:rPr>
          <w:lang w:val="ro-RO"/>
        </w:rPr>
        <w:t>s</w:t>
      </w:r>
      <w:r w:rsidRPr="00633817">
        <w:rPr>
          <w:lang w:val="ro-RO"/>
        </w:rPr>
        <w:t>, the accounting policies</w:t>
      </w:r>
      <w:r w:rsidR="00824FE7" w:rsidRPr="005772DE">
        <w:rPr>
          <w:lang w:val="ro-RO"/>
        </w:rPr>
        <w:t>,</w:t>
      </w:r>
    </w:p>
    <w:p w14:paraId="31118A2E" w14:textId="5802B2C9" w:rsidR="00824FE7" w:rsidRPr="005772DE" w:rsidRDefault="004223DE" w:rsidP="00824FE7">
      <w:pPr>
        <w:pStyle w:val="Heading4"/>
        <w:numPr>
          <w:ilvl w:val="0"/>
          <w:numId w:val="14"/>
        </w:numPr>
        <w:rPr>
          <w:lang w:val="ro-RO"/>
        </w:rPr>
      </w:pPr>
      <w:r w:rsidRPr="004223DE">
        <w:rPr>
          <w:lang w:val="ro-RO"/>
        </w:rPr>
        <w:t xml:space="preserve">establish, together with the other </w:t>
      </w:r>
      <w:r w:rsidR="0065654D">
        <w:rPr>
          <w:lang w:val="ro-RO"/>
        </w:rPr>
        <w:t>Administrator</w:t>
      </w:r>
      <w:r w:rsidRPr="004223DE">
        <w:rPr>
          <w:lang w:val="ro-RO"/>
        </w:rPr>
        <w:t xml:space="preserve">s, the necessary measures for the implementation of the Company's Management Plan and for the fulfillment of the objectives and performance criteria by the </w:t>
      </w:r>
      <w:r w:rsidR="0065654D">
        <w:rPr>
          <w:lang w:val="ro-RO"/>
        </w:rPr>
        <w:t>Administrator</w:t>
      </w:r>
      <w:r w:rsidRPr="004223DE">
        <w:rPr>
          <w:lang w:val="ro-RO"/>
        </w:rPr>
        <w:t>s</w:t>
      </w:r>
      <w:r w:rsidR="00824FE7" w:rsidRPr="005772DE">
        <w:rPr>
          <w:lang w:val="ro-RO"/>
        </w:rPr>
        <w:t>;</w:t>
      </w:r>
    </w:p>
    <w:p w14:paraId="08EEC940" w14:textId="42CC685D" w:rsidR="00824FE7" w:rsidRPr="005772DE" w:rsidRDefault="007A0364" w:rsidP="00824FE7">
      <w:pPr>
        <w:numPr>
          <w:ilvl w:val="0"/>
          <w:numId w:val="14"/>
        </w:numPr>
        <w:rPr>
          <w:lang w:val="ro-RO"/>
        </w:rPr>
      </w:pPr>
      <w:r w:rsidRPr="007A0364">
        <w:rPr>
          <w:lang w:val="ro-RO"/>
        </w:rPr>
        <w:t xml:space="preserve">analyze, approve and monitor, together with the other </w:t>
      </w:r>
      <w:r w:rsidR="0065654D">
        <w:rPr>
          <w:lang w:val="ro-RO"/>
        </w:rPr>
        <w:t>Administrator</w:t>
      </w:r>
      <w:r w:rsidRPr="007A0364">
        <w:rPr>
          <w:lang w:val="ro-RO"/>
        </w:rPr>
        <w:t xml:space="preserve">s, the Management Component of the company's Management Plan, prepared and carried out by the Executive </w:t>
      </w:r>
      <w:r w:rsidR="0065654D">
        <w:rPr>
          <w:lang w:val="ro-RO"/>
        </w:rPr>
        <w:t>Administrator</w:t>
      </w:r>
      <w:r w:rsidRPr="007A0364">
        <w:rPr>
          <w:lang w:val="ro-RO"/>
        </w:rPr>
        <w:t xml:space="preserve"> of the Company - General </w:t>
      </w:r>
      <w:r w:rsidR="0065654D">
        <w:rPr>
          <w:lang w:val="ro-RO"/>
        </w:rPr>
        <w:t>Administrator</w:t>
      </w:r>
      <w:r w:rsidR="00824FE7" w:rsidRPr="005772DE">
        <w:rPr>
          <w:lang w:val="ro-RO"/>
        </w:rPr>
        <w:t>,</w:t>
      </w:r>
    </w:p>
    <w:p w14:paraId="4BAB5B1D" w14:textId="16BC71AA" w:rsidR="00824FE7" w:rsidRPr="005772DE" w:rsidRDefault="007A0364" w:rsidP="00824FE7">
      <w:pPr>
        <w:pStyle w:val="Heading4"/>
        <w:numPr>
          <w:ilvl w:val="0"/>
          <w:numId w:val="14"/>
        </w:numPr>
        <w:rPr>
          <w:lang w:val="ro-RO"/>
        </w:rPr>
      </w:pPr>
      <w:r w:rsidRPr="007A0364">
        <w:rPr>
          <w:lang w:val="ro-RO"/>
        </w:rPr>
        <w:t xml:space="preserve">analyze and approve, together with the other </w:t>
      </w:r>
      <w:r w:rsidR="0065654D">
        <w:rPr>
          <w:lang w:val="ro-RO"/>
        </w:rPr>
        <w:t>Administrator</w:t>
      </w:r>
      <w:r w:rsidRPr="007A0364">
        <w:rPr>
          <w:lang w:val="ro-RO"/>
        </w:rPr>
        <w:t xml:space="preserve">s, the management plans prepared by the </w:t>
      </w:r>
      <w:r w:rsidR="0065654D">
        <w:rPr>
          <w:lang w:val="ro-RO"/>
        </w:rPr>
        <w:t>Administrator</w:t>
      </w:r>
      <w:r w:rsidRPr="007A0364">
        <w:rPr>
          <w:lang w:val="ro-RO"/>
        </w:rPr>
        <w:t>s and Managers of the Company, as integrated parts of the Management Component of the Management Plan</w:t>
      </w:r>
      <w:r w:rsidR="00824FE7" w:rsidRPr="005772DE">
        <w:rPr>
          <w:lang w:val="ro-RO"/>
        </w:rPr>
        <w:t xml:space="preserve">,  </w:t>
      </w:r>
    </w:p>
    <w:p w14:paraId="07D35097" w14:textId="19608A99" w:rsidR="00824FE7" w:rsidRPr="005772DE" w:rsidRDefault="007A0364" w:rsidP="00824FE7">
      <w:pPr>
        <w:numPr>
          <w:ilvl w:val="0"/>
          <w:numId w:val="14"/>
        </w:numPr>
        <w:rPr>
          <w:lang w:val="ro-RO"/>
        </w:rPr>
      </w:pPr>
      <w:r w:rsidRPr="007A0364">
        <w:rPr>
          <w:lang w:val="ro-RO"/>
        </w:rPr>
        <w:t>perform any other duties expressly provided by the Relevant Legislation and Internal Regulations</w:t>
      </w:r>
      <w:r w:rsidR="00824FE7" w:rsidRPr="005772DE">
        <w:rPr>
          <w:lang w:val="ro-RO"/>
        </w:rPr>
        <w:t xml:space="preserve">. </w:t>
      </w:r>
    </w:p>
    <w:p w14:paraId="577B52F4" w14:textId="77777777" w:rsidR="007A0364" w:rsidRPr="005772DE" w:rsidRDefault="007A0364" w:rsidP="007A0364">
      <w:pPr>
        <w:ind w:left="1211"/>
        <w:rPr>
          <w:lang w:val="ro-RO"/>
        </w:rPr>
      </w:pPr>
    </w:p>
    <w:p w14:paraId="312A48F0" w14:textId="6B545DD8" w:rsidR="007A0364" w:rsidRDefault="00F54F6F" w:rsidP="007A0364">
      <w:pPr>
        <w:pStyle w:val="Heading1"/>
        <w:numPr>
          <w:ilvl w:val="0"/>
          <w:numId w:val="0"/>
        </w:numPr>
        <w:rPr>
          <w:lang w:val="ro-RO"/>
        </w:rPr>
      </w:pPr>
      <w:r>
        <w:rPr>
          <w:lang w:val="ro-RO"/>
        </w:rPr>
        <w:t>R</w:t>
      </w:r>
      <w:r w:rsidRPr="00F54F6F">
        <w:rPr>
          <w:lang w:val="ro-RO"/>
        </w:rPr>
        <w:t>ights</w:t>
      </w:r>
      <w:r w:rsidR="007A0364">
        <w:rPr>
          <w:lang w:val="ro-RO"/>
        </w:rPr>
        <w:t xml:space="preserve"> </w:t>
      </w:r>
      <w:r>
        <w:rPr>
          <w:lang w:val="ro-RO"/>
        </w:rPr>
        <w:t xml:space="preserve">of the </w:t>
      </w:r>
      <w:r w:rsidR="0065654D">
        <w:rPr>
          <w:lang w:val="ro-RO"/>
        </w:rPr>
        <w:t>Administrator</w:t>
      </w:r>
      <w:r w:rsidR="007A0364" w:rsidRPr="005772DE">
        <w:rPr>
          <w:lang w:val="ro-RO"/>
        </w:rPr>
        <w:t>:</w:t>
      </w:r>
    </w:p>
    <w:p w14:paraId="3E3CE10D" w14:textId="62EBA9EB" w:rsidR="007A0364" w:rsidRPr="005772DE" w:rsidRDefault="006B4BAE" w:rsidP="007A0364">
      <w:pPr>
        <w:pStyle w:val="Heading2"/>
        <w:numPr>
          <w:ilvl w:val="0"/>
          <w:numId w:val="13"/>
        </w:numPr>
        <w:rPr>
          <w:lang w:val="ro-RO"/>
        </w:rPr>
      </w:pPr>
      <w:r w:rsidRPr="006B4BAE">
        <w:rPr>
          <w:lang w:val="ro-RO"/>
        </w:rPr>
        <w:t xml:space="preserve">payment of remuneration consisting of a fixed allowance and a variable component, </w:t>
      </w:r>
      <w:r>
        <w:rPr>
          <w:lang w:val="ro-RO"/>
        </w:rPr>
        <w:t>according to</w:t>
      </w:r>
      <w:r w:rsidRPr="006B4BAE">
        <w:rPr>
          <w:lang w:val="ro-RO"/>
        </w:rPr>
        <w:t xml:space="preserve"> </w:t>
      </w:r>
      <w:r>
        <w:rPr>
          <w:lang w:val="ro-RO"/>
        </w:rPr>
        <w:t>the present</w:t>
      </w:r>
      <w:r w:rsidRPr="006B4BAE">
        <w:rPr>
          <w:lang w:val="ro-RO"/>
        </w:rPr>
        <w:t xml:space="preserve"> contract and the legislation in force</w:t>
      </w:r>
      <w:r w:rsidR="007A0364" w:rsidRPr="005772DE">
        <w:rPr>
          <w:lang w:val="ro-RO"/>
        </w:rPr>
        <w:t xml:space="preserve">, </w:t>
      </w:r>
    </w:p>
    <w:p w14:paraId="40927C99" w14:textId="71521720" w:rsidR="007A0364" w:rsidRPr="005772DE" w:rsidRDefault="00CB6A12" w:rsidP="007A0364">
      <w:pPr>
        <w:numPr>
          <w:ilvl w:val="0"/>
          <w:numId w:val="13"/>
        </w:numPr>
        <w:rPr>
          <w:lang w:val="ro-RO"/>
        </w:rPr>
      </w:pPr>
      <w:r w:rsidRPr="00CB6A12">
        <w:rPr>
          <w:lang w:val="ro-RO"/>
        </w:rPr>
        <w:t>the monthly payment of the fixed allowance and of the variable component according to the contract</w:t>
      </w:r>
      <w:r w:rsidR="007A0364" w:rsidRPr="005772DE">
        <w:rPr>
          <w:lang w:val="ro-RO"/>
        </w:rPr>
        <w:t>,</w:t>
      </w:r>
    </w:p>
    <w:p w14:paraId="4EC2E15B" w14:textId="3A17BF27" w:rsidR="007A0364" w:rsidRPr="005772DE" w:rsidRDefault="00CB6A12" w:rsidP="007A0364">
      <w:pPr>
        <w:numPr>
          <w:ilvl w:val="0"/>
          <w:numId w:val="13"/>
        </w:numPr>
        <w:rPr>
          <w:lang w:val="ro-RO"/>
        </w:rPr>
      </w:pPr>
      <w:r w:rsidRPr="00CB6A12">
        <w:rPr>
          <w:lang w:val="ro-RO"/>
        </w:rPr>
        <w:t>reimbursement of expenses incurred justified in the interest of fulfilling the mandate</w:t>
      </w:r>
      <w:r w:rsidR="007A0364" w:rsidRPr="005772DE">
        <w:rPr>
          <w:lang w:val="ro-RO"/>
        </w:rPr>
        <w:t xml:space="preserve">, </w:t>
      </w:r>
    </w:p>
    <w:p w14:paraId="254C4FDB" w14:textId="275F0487" w:rsidR="007A0364" w:rsidRPr="005772DE" w:rsidRDefault="00CB6A12" w:rsidP="007A0364">
      <w:pPr>
        <w:numPr>
          <w:ilvl w:val="0"/>
          <w:numId w:val="13"/>
        </w:numPr>
        <w:rPr>
          <w:lang w:val="ro-RO"/>
        </w:rPr>
      </w:pPr>
      <w:r w:rsidRPr="00CB6A12">
        <w:rPr>
          <w:lang w:val="ro-RO"/>
        </w:rPr>
        <w:t xml:space="preserve">benefit, together with the other </w:t>
      </w:r>
      <w:r w:rsidR="0065654D">
        <w:rPr>
          <w:lang w:val="ro-RO"/>
        </w:rPr>
        <w:t>Administrator</w:t>
      </w:r>
      <w:r>
        <w:rPr>
          <w:lang w:val="ro-RO"/>
        </w:rPr>
        <w:t>s</w:t>
      </w:r>
      <w:r w:rsidRPr="00CB6A12">
        <w:rPr>
          <w:lang w:val="ro-RO"/>
        </w:rPr>
        <w:t>, from specialized assistance for the substantiation of the decisions taken within the board</w:t>
      </w:r>
      <w:r w:rsidR="007A0364" w:rsidRPr="005772DE">
        <w:rPr>
          <w:lang w:val="ro-RO"/>
        </w:rPr>
        <w:t>,</w:t>
      </w:r>
    </w:p>
    <w:p w14:paraId="7BA03855" w14:textId="00861EEB" w:rsidR="007A0364" w:rsidRPr="005772DE" w:rsidRDefault="00CB6A12" w:rsidP="007A0364">
      <w:pPr>
        <w:numPr>
          <w:ilvl w:val="0"/>
          <w:numId w:val="13"/>
        </w:numPr>
        <w:rPr>
          <w:lang w:val="ro-RO"/>
        </w:rPr>
      </w:pPr>
      <w:r w:rsidRPr="00CB6A12">
        <w:rPr>
          <w:lang w:val="ro-RO"/>
        </w:rPr>
        <w:t>benefit from professional liability insurance</w:t>
      </w:r>
      <w:r w:rsidR="007A0364" w:rsidRPr="005772DE">
        <w:rPr>
          <w:lang w:val="ro-RO"/>
        </w:rPr>
        <w:t>,</w:t>
      </w:r>
    </w:p>
    <w:p w14:paraId="4C9E026C" w14:textId="673A508B" w:rsidR="007A0364" w:rsidRPr="005772DE" w:rsidRDefault="00CC55B0" w:rsidP="007A0364">
      <w:pPr>
        <w:numPr>
          <w:ilvl w:val="0"/>
          <w:numId w:val="13"/>
        </w:numPr>
        <w:rPr>
          <w:lang w:val="ro-RO"/>
        </w:rPr>
      </w:pPr>
      <w:r w:rsidRPr="00CC55B0">
        <w:rPr>
          <w:lang w:val="ro-RO"/>
        </w:rPr>
        <w:t xml:space="preserve">receives, together with the other </w:t>
      </w:r>
      <w:r w:rsidR="0065654D">
        <w:rPr>
          <w:lang w:val="ro-RO"/>
        </w:rPr>
        <w:t>Administrator</w:t>
      </w:r>
      <w:r w:rsidRPr="00CC55B0">
        <w:rPr>
          <w:lang w:val="ro-RO"/>
        </w:rPr>
        <w:t xml:space="preserve">s, relevant reports and information from the </w:t>
      </w:r>
      <w:r w:rsidR="0065654D">
        <w:rPr>
          <w:lang w:val="ro-RO"/>
        </w:rPr>
        <w:t>Administrator</w:t>
      </w:r>
      <w:r w:rsidRPr="00CC55B0">
        <w:rPr>
          <w:lang w:val="ro-RO"/>
        </w:rPr>
        <w:t>s of the Company for the substantiation of the decisions taken within the board</w:t>
      </w:r>
      <w:r w:rsidR="007A0364" w:rsidRPr="005772DE">
        <w:rPr>
          <w:lang w:val="ro-RO"/>
        </w:rPr>
        <w:t xml:space="preserve">, </w:t>
      </w:r>
    </w:p>
    <w:p w14:paraId="20BF71CF" w14:textId="749EEBD1" w:rsidR="007C4C6D" w:rsidRPr="00C416DE" w:rsidRDefault="00CC55B0" w:rsidP="007C4C6D">
      <w:pPr>
        <w:pStyle w:val="Heading3"/>
        <w:numPr>
          <w:ilvl w:val="0"/>
          <w:numId w:val="13"/>
        </w:numPr>
        <w:rPr>
          <w:lang w:val="ro-RO"/>
        </w:rPr>
      </w:pPr>
      <w:r w:rsidRPr="00C416DE">
        <w:rPr>
          <w:lang w:val="ro-RO"/>
        </w:rPr>
        <w:t>has access to the Company's documents and records to the extent necessary to fulfill the obligations set forth in the present Contract, in accordance with the obligations of confidentiality and the Internal Regulations</w:t>
      </w:r>
      <w:r w:rsidR="007A0364" w:rsidRPr="00C416DE">
        <w:rPr>
          <w:lang w:val="ro-RO"/>
        </w:rPr>
        <w:t>.</w:t>
      </w:r>
    </w:p>
    <w:p w14:paraId="14B75C55" w14:textId="77777777" w:rsidR="007A0364" w:rsidRDefault="007A0364" w:rsidP="007A0364">
      <w:pPr>
        <w:rPr>
          <w:lang w:val="ro-RO"/>
        </w:rPr>
      </w:pPr>
    </w:p>
    <w:p w14:paraId="595DDE4D" w14:textId="58885B14" w:rsidR="007A0364" w:rsidRPr="005772DE" w:rsidRDefault="00267181" w:rsidP="007A0364">
      <w:pPr>
        <w:pStyle w:val="Heading1"/>
        <w:rPr>
          <w:lang w:val="ro-RO"/>
        </w:rPr>
      </w:pPr>
      <w:r w:rsidRPr="00267181">
        <w:rPr>
          <w:lang w:val="ro-RO"/>
        </w:rPr>
        <w:t>OBLIGATIONS AND RIGHTS OF THE COMPANY</w:t>
      </w:r>
      <w:r w:rsidR="007A0364" w:rsidRPr="005772DE">
        <w:rPr>
          <w:lang w:val="ro-RO"/>
        </w:rPr>
        <w:t xml:space="preserve"> </w:t>
      </w:r>
    </w:p>
    <w:p w14:paraId="01261D5F" w14:textId="4DB21E7F" w:rsidR="007A0364" w:rsidRPr="005772DE" w:rsidRDefault="00A709EC" w:rsidP="007A0364">
      <w:pPr>
        <w:pStyle w:val="Heading2"/>
        <w:rPr>
          <w:lang w:val="ro-RO"/>
        </w:rPr>
      </w:pPr>
      <w:r w:rsidRPr="00A709EC">
        <w:rPr>
          <w:lang w:val="ro-RO"/>
        </w:rPr>
        <w:t>The company has the following obligations</w:t>
      </w:r>
      <w:r w:rsidR="007A0364" w:rsidRPr="005772DE">
        <w:rPr>
          <w:lang w:val="ro-RO"/>
        </w:rPr>
        <w:t xml:space="preserve">: </w:t>
      </w:r>
    </w:p>
    <w:p w14:paraId="2E41807B" w14:textId="454F7DDF" w:rsidR="007A0364" w:rsidRPr="005772DE" w:rsidRDefault="00DA59FC" w:rsidP="007A0364">
      <w:pPr>
        <w:pStyle w:val="Heading3"/>
        <w:rPr>
          <w:lang w:val="ro-RO"/>
        </w:rPr>
      </w:pPr>
      <w:r w:rsidRPr="00DA59FC">
        <w:rPr>
          <w:lang w:val="ro-RO"/>
        </w:rPr>
        <w:lastRenderedPageBreak/>
        <w:t xml:space="preserve">to ensure </w:t>
      </w:r>
      <w:r w:rsidRPr="007C4C6D">
        <w:rPr>
          <w:lang w:val="ro-RO"/>
        </w:rPr>
        <w:t xml:space="preserve">the organizational and logistical conditions necessary for the </w:t>
      </w:r>
      <w:r w:rsidR="0065654D">
        <w:rPr>
          <w:lang w:val="ro-RO"/>
        </w:rPr>
        <w:t>Administrator</w:t>
      </w:r>
      <w:r w:rsidRPr="007C4C6D">
        <w:rPr>
          <w:lang w:val="ro-RO"/>
        </w:rPr>
        <w:t xml:space="preserve"> to carry out his activity by full activity in the exercise of the mandate</w:t>
      </w:r>
      <w:r w:rsidR="007A0364" w:rsidRPr="007C4C6D">
        <w:rPr>
          <w:lang w:val="ro-RO"/>
        </w:rPr>
        <w:t>,</w:t>
      </w:r>
      <w:r w:rsidR="007A0364" w:rsidRPr="005772DE">
        <w:rPr>
          <w:lang w:val="ro-RO"/>
        </w:rPr>
        <w:t xml:space="preserve"> </w:t>
      </w:r>
    </w:p>
    <w:p w14:paraId="21EAC6A7" w14:textId="386A02FD" w:rsidR="007A0364" w:rsidRPr="005772DE" w:rsidRDefault="008B3403" w:rsidP="007A0364">
      <w:pPr>
        <w:pStyle w:val="Heading3"/>
        <w:rPr>
          <w:lang w:val="ro-RO"/>
        </w:rPr>
      </w:pPr>
      <w:r w:rsidRPr="008B3403">
        <w:rPr>
          <w:lang w:val="ro-RO"/>
        </w:rPr>
        <w:t xml:space="preserve">to pay the remuneration consisting of the fixed monthly allowance and the variable component to the </w:t>
      </w:r>
      <w:r w:rsidR="0065654D">
        <w:rPr>
          <w:lang w:val="ro-RO"/>
        </w:rPr>
        <w:t>Administrator</w:t>
      </w:r>
      <w:r w:rsidRPr="008B3403">
        <w:rPr>
          <w:lang w:val="ro-RO"/>
        </w:rPr>
        <w:t>, according to the present contract and respecting the legislation in force</w:t>
      </w:r>
      <w:r w:rsidR="007A0364" w:rsidRPr="005772DE">
        <w:rPr>
          <w:lang w:val="ro-RO"/>
        </w:rPr>
        <w:t xml:space="preserve">,  </w:t>
      </w:r>
    </w:p>
    <w:p w14:paraId="46D3BD16" w14:textId="38BC3272" w:rsidR="007A0364" w:rsidRPr="005772DE" w:rsidRDefault="002E03DE" w:rsidP="007A0364">
      <w:pPr>
        <w:pStyle w:val="Heading2"/>
        <w:rPr>
          <w:lang w:val="ro-RO"/>
        </w:rPr>
      </w:pPr>
      <w:r w:rsidRPr="002E03DE">
        <w:rPr>
          <w:lang w:val="ro-RO"/>
        </w:rPr>
        <w:t>The company has the following rights</w:t>
      </w:r>
      <w:r w:rsidR="007A0364" w:rsidRPr="005772DE">
        <w:rPr>
          <w:lang w:val="en-US"/>
        </w:rPr>
        <w:t xml:space="preserve">: </w:t>
      </w:r>
    </w:p>
    <w:p w14:paraId="4409D0F7" w14:textId="0E42AE77" w:rsidR="007A0364" w:rsidRPr="005772DE" w:rsidRDefault="009D3E99" w:rsidP="007A0364">
      <w:pPr>
        <w:pStyle w:val="Heading3"/>
        <w:rPr>
          <w:lang w:val="ro-RO"/>
        </w:rPr>
      </w:pPr>
      <w:r w:rsidRPr="009D3E99">
        <w:rPr>
          <w:lang w:val="ro-RO"/>
        </w:rPr>
        <w:t xml:space="preserve">to request and receive regular reports on the exercise of the mandate and the evaluation of the activity from the </w:t>
      </w:r>
      <w:r w:rsidR="0065654D">
        <w:rPr>
          <w:lang w:val="ro-RO"/>
        </w:rPr>
        <w:t>Administrator</w:t>
      </w:r>
      <w:r w:rsidR="007A0364" w:rsidRPr="005772DE">
        <w:rPr>
          <w:lang w:val="ro-RO"/>
        </w:rPr>
        <w:t xml:space="preserve">, </w:t>
      </w:r>
    </w:p>
    <w:p w14:paraId="47A27F54" w14:textId="3D93282A" w:rsidR="007A0364" w:rsidRPr="005772DE" w:rsidRDefault="0084632C" w:rsidP="007A0364">
      <w:pPr>
        <w:pStyle w:val="Heading3"/>
        <w:rPr>
          <w:lang w:val="ro-RO"/>
        </w:rPr>
      </w:pPr>
      <w:r w:rsidRPr="0084632C">
        <w:rPr>
          <w:lang w:val="ro-RO"/>
        </w:rPr>
        <w:t xml:space="preserve">to monitor and evaluate the activity of the </w:t>
      </w:r>
      <w:r w:rsidR="0065654D">
        <w:rPr>
          <w:lang w:val="ro-RO"/>
        </w:rPr>
        <w:t>Administrator</w:t>
      </w:r>
      <w:r w:rsidR="007A0364" w:rsidRPr="005772DE">
        <w:rPr>
          <w:lang w:val="ro-RO"/>
        </w:rPr>
        <w:t xml:space="preserve">, </w:t>
      </w:r>
    </w:p>
    <w:p w14:paraId="3FFB8D10" w14:textId="1F615510" w:rsidR="007A0364" w:rsidRPr="005772DE" w:rsidRDefault="00481B5E" w:rsidP="007A0364">
      <w:pPr>
        <w:pStyle w:val="Heading3"/>
        <w:rPr>
          <w:lang w:val="ro-RO"/>
        </w:rPr>
      </w:pPr>
      <w:r w:rsidRPr="00481B5E">
        <w:rPr>
          <w:lang w:val="ro-RO"/>
        </w:rPr>
        <w:t xml:space="preserve">to reward or to </w:t>
      </w:r>
      <w:r>
        <w:rPr>
          <w:lang w:val="ro-RO"/>
        </w:rPr>
        <w:t>penalize</w:t>
      </w:r>
      <w:r w:rsidRPr="00481B5E">
        <w:rPr>
          <w:lang w:val="ro-RO"/>
        </w:rPr>
        <w:t xml:space="preserve"> the </w:t>
      </w:r>
      <w:r w:rsidR="0065654D">
        <w:rPr>
          <w:lang w:val="ro-RO"/>
        </w:rPr>
        <w:t>Administrator</w:t>
      </w:r>
      <w:r w:rsidRPr="00481B5E">
        <w:rPr>
          <w:lang w:val="ro-RO"/>
        </w:rPr>
        <w:t xml:space="preserve">, </w:t>
      </w:r>
      <w:r>
        <w:rPr>
          <w:lang w:val="ro-RO"/>
        </w:rPr>
        <w:t>complying with</w:t>
      </w:r>
      <w:r w:rsidRPr="00481B5E">
        <w:rPr>
          <w:lang w:val="ro-RO"/>
        </w:rPr>
        <w:t xml:space="preserve"> the Relevant Legislation</w:t>
      </w:r>
      <w:r w:rsidR="007A0364" w:rsidRPr="005772DE">
        <w:rPr>
          <w:lang w:val="ro-RO"/>
        </w:rPr>
        <w:t xml:space="preserve">, </w:t>
      </w:r>
    </w:p>
    <w:p w14:paraId="305F6698" w14:textId="1C114589" w:rsidR="007A0364" w:rsidRPr="005772DE" w:rsidRDefault="00DB0E26" w:rsidP="007A0364">
      <w:pPr>
        <w:pStyle w:val="Heading3"/>
        <w:rPr>
          <w:lang w:val="ro-RO"/>
        </w:rPr>
      </w:pPr>
      <w:r w:rsidRPr="00DB0E26">
        <w:rPr>
          <w:lang w:val="ro-RO"/>
        </w:rPr>
        <w:t xml:space="preserve">to suspend and/or revoke the </w:t>
      </w:r>
      <w:r w:rsidR="0065654D">
        <w:rPr>
          <w:lang w:val="ro-RO"/>
        </w:rPr>
        <w:t>Administrator</w:t>
      </w:r>
      <w:r w:rsidRPr="00DB0E26">
        <w:rPr>
          <w:lang w:val="ro-RO"/>
        </w:rPr>
        <w:t xml:space="preserve">'s mandate, </w:t>
      </w:r>
      <w:r>
        <w:rPr>
          <w:lang w:val="ro-RO"/>
        </w:rPr>
        <w:t>complying with</w:t>
      </w:r>
      <w:r w:rsidRPr="00481B5E">
        <w:rPr>
          <w:lang w:val="ro-RO"/>
        </w:rPr>
        <w:t xml:space="preserve"> </w:t>
      </w:r>
      <w:r w:rsidRPr="00DB0E26">
        <w:rPr>
          <w:lang w:val="ro-RO"/>
        </w:rPr>
        <w:t>the Relevant Legislation</w:t>
      </w:r>
      <w:r w:rsidR="007A0364" w:rsidRPr="005772DE">
        <w:rPr>
          <w:lang w:val="ro-RO"/>
        </w:rPr>
        <w:t xml:space="preserve">. </w:t>
      </w:r>
    </w:p>
    <w:p w14:paraId="41303BD3" w14:textId="77777777" w:rsidR="00CE0E95" w:rsidRPr="005772DE" w:rsidRDefault="00CE0E95" w:rsidP="00CE0E95">
      <w:pPr>
        <w:rPr>
          <w:lang w:val="ro-RO"/>
        </w:rPr>
      </w:pPr>
    </w:p>
    <w:p w14:paraId="7273E205" w14:textId="01C7DAD7" w:rsidR="00CE0E95" w:rsidRPr="005772DE" w:rsidRDefault="00C605F1" w:rsidP="00CE0E95">
      <w:pPr>
        <w:pStyle w:val="Heading1"/>
        <w:rPr>
          <w:lang w:val="ro-RO"/>
        </w:rPr>
      </w:pPr>
      <w:r w:rsidRPr="00C605F1">
        <w:rPr>
          <w:lang w:val="ro-RO"/>
        </w:rPr>
        <w:t>REMUNERATION AND TERMS OF PAYMENT</w:t>
      </w:r>
      <w:r w:rsidR="00CE0E95" w:rsidRPr="005772DE">
        <w:rPr>
          <w:lang w:val="ro-RO"/>
        </w:rPr>
        <w:t xml:space="preserve"> </w:t>
      </w:r>
    </w:p>
    <w:p w14:paraId="6938E687" w14:textId="291A622E" w:rsidR="007C4C6D" w:rsidRDefault="00BD5289" w:rsidP="007C4C6D">
      <w:pPr>
        <w:pStyle w:val="Heading2"/>
        <w:rPr>
          <w:lang w:val="ro-RO"/>
        </w:rPr>
      </w:pPr>
      <w:r w:rsidRPr="00BD5289">
        <w:rPr>
          <w:lang w:val="ro-RO"/>
        </w:rPr>
        <w:t xml:space="preserve">According to </w:t>
      </w:r>
      <w:r>
        <w:rPr>
          <w:lang w:val="ro-RO"/>
        </w:rPr>
        <w:t xml:space="preserve">the </w:t>
      </w:r>
      <w:r w:rsidRPr="00BD5289">
        <w:rPr>
          <w:lang w:val="ro-RO"/>
        </w:rPr>
        <w:t xml:space="preserve">art. 37 of GEO no. 109/2011 on the corporate governance of public enterprises, the remuneration of non-executive members of the board of </w:t>
      </w:r>
      <w:r w:rsidR="0065654D">
        <w:rPr>
          <w:lang w:val="ro-RO"/>
        </w:rPr>
        <w:t>Administrator</w:t>
      </w:r>
      <w:r w:rsidRPr="00BD5289">
        <w:rPr>
          <w:lang w:val="ro-RO"/>
        </w:rPr>
        <w:t>s consists of a fixed monthly allowance and a variable component. The fixed allowance cannot exceed twice the average for the last 12 months of the average gross monthly earnings for the activity carried out according to the main object of activity registered by the company, at class level according to the classification of activities in the national economy, communicated by the National Institute of Statistics</w:t>
      </w:r>
      <w:r>
        <w:rPr>
          <w:lang w:val="ro-RO"/>
        </w:rPr>
        <w:t xml:space="preserve"> prior to the appointment</w:t>
      </w:r>
      <w:r w:rsidRPr="00BD5289">
        <w:rPr>
          <w:lang w:val="ro-RO"/>
        </w:rPr>
        <w:t xml:space="preserve">. </w:t>
      </w:r>
      <w:r w:rsidR="005433B3">
        <w:rPr>
          <w:lang w:val="ro-RO"/>
        </w:rPr>
        <w:t xml:space="preserve"> </w:t>
      </w:r>
    </w:p>
    <w:p w14:paraId="4F29DA47" w14:textId="77777777" w:rsidR="005433B3" w:rsidRDefault="007C4C6D" w:rsidP="005433B3">
      <w:pPr>
        <w:pStyle w:val="Heading2"/>
        <w:rPr>
          <w:rStyle w:val="jlqj4b"/>
          <w:lang w:val="ro-RO"/>
        </w:rPr>
      </w:pPr>
      <w:r w:rsidRPr="007C4C6D">
        <w:rPr>
          <w:rStyle w:val="jlqj4b"/>
          <w:lang w:val="en"/>
        </w:rPr>
        <w:t>On the date of signing this contract, the National Institute of Statistics communicated the average gross earnings for the activity “Manufacture of basic pharmaceutical products and pharmaceutical preparations” for the period ........ Average of the average gross earnings applicable for the calculation of the allowance fixed is ....... lei.</w:t>
      </w:r>
    </w:p>
    <w:p w14:paraId="2350BB0E" w14:textId="77777777" w:rsidR="005433B3" w:rsidRPr="005433B3" w:rsidRDefault="007C4C6D" w:rsidP="005433B3">
      <w:pPr>
        <w:pStyle w:val="Heading2"/>
        <w:rPr>
          <w:rStyle w:val="jlqj4b"/>
          <w:lang w:val="ro-RO"/>
        </w:rPr>
      </w:pPr>
      <w:r w:rsidRPr="005433B3">
        <w:rPr>
          <w:rStyle w:val="jlqj4b"/>
          <w:lang w:val="en"/>
        </w:rPr>
        <w:t xml:space="preserve"> The gross fixed monthly allowance of the administrator is ....... lei (2 x ...... lei).</w:t>
      </w:r>
    </w:p>
    <w:p w14:paraId="6A3B9C47" w14:textId="77777777" w:rsidR="005433B3" w:rsidRPr="005433B3" w:rsidRDefault="005433B3" w:rsidP="005433B3">
      <w:pPr>
        <w:pStyle w:val="Heading2"/>
        <w:rPr>
          <w:rStyle w:val="jlqj4b"/>
          <w:lang w:val="ro-RO"/>
        </w:rPr>
      </w:pPr>
      <w:r>
        <w:rPr>
          <w:rStyle w:val="jlqj4b"/>
          <w:lang w:val="en"/>
        </w:rPr>
        <w:t>T</w:t>
      </w:r>
      <w:r w:rsidR="007C4C6D" w:rsidRPr="005433B3">
        <w:rPr>
          <w:rStyle w:val="jlqj4b"/>
          <w:lang w:val="en"/>
        </w:rPr>
        <w:t xml:space="preserve">he variable component of remuneration is determined according to the fulfillment of the company's objectives and performance criteria (Annex A), as follows: </w:t>
      </w:r>
    </w:p>
    <w:p w14:paraId="42904B58" w14:textId="77777777" w:rsidR="005433B3" w:rsidRDefault="007C4C6D" w:rsidP="005433B3">
      <w:pPr>
        <w:pStyle w:val="Heading2"/>
        <w:numPr>
          <w:ilvl w:val="0"/>
          <w:numId w:val="0"/>
        </w:numPr>
        <w:ind w:left="851" w:firstLine="589"/>
        <w:rPr>
          <w:rStyle w:val="jlqj4b"/>
          <w:lang w:val="en"/>
        </w:rPr>
      </w:pPr>
      <w:r w:rsidRPr="005433B3">
        <w:rPr>
          <w:rStyle w:val="jlqj4b"/>
          <w:lang w:val="en"/>
        </w:rPr>
        <w:t xml:space="preserve">a. for achieving the objectives and performance criteria in a proportion of less than 85%, no variable indemnity will be granted. </w:t>
      </w:r>
    </w:p>
    <w:p w14:paraId="3840DE9E" w14:textId="0BE746B5" w:rsidR="00CE0E95" w:rsidRPr="005433B3" w:rsidRDefault="007C4C6D" w:rsidP="005433B3">
      <w:pPr>
        <w:pStyle w:val="Heading2"/>
        <w:numPr>
          <w:ilvl w:val="0"/>
          <w:numId w:val="0"/>
        </w:numPr>
        <w:ind w:left="851" w:firstLine="589"/>
        <w:rPr>
          <w:lang w:val="ro-RO"/>
        </w:rPr>
      </w:pPr>
      <w:r w:rsidRPr="005433B3">
        <w:rPr>
          <w:rStyle w:val="jlqj4b"/>
          <w:lang w:val="en"/>
        </w:rPr>
        <w:t>b. in order to achieve the objectives and performance criteria in a proportion equal to or greater than 85%, the Administrator will be granted a variable indemnity in gross amount equal to 12 fixed indemnities. The determination of the amount of the variable allowance due shall be made by reporting directly proportional to the period of the mandate contract executed.</w:t>
      </w:r>
    </w:p>
    <w:p w14:paraId="2BA93315" w14:textId="77777777" w:rsidR="00CE0E95" w:rsidRPr="004F4E0F" w:rsidRDefault="00CE0E95" w:rsidP="00CE0E95">
      <w:pPr>
        <w:pStyle w:val="ListParagraph"/>
        <w:ind w:left="1571"/>
        <w:rPr>
          <w:lang w:val="ro-RO"/>
        </w:rPr>
      </w:pPr>
    </w:p>
    <w:p w14:paraId="151984BF" w14:textId="1D3CE6B4" w:rsidR="00CE0E95" w:rsidRPr="005772DE" w:rsidRDefault="00405828" w:rsidP="00CE0E95">
      <w:pPr>
        <w:pStyle w:val="Heading2"/>
        <w:rPr>
          <w:lang w:val="ro-RO"/>
        </w:rPr>
      </w:pPr>
      <w:r w:rsidRPr="00405828">
        <w:rPr>
          <w:lang w:val="ro-RO"/>
        </w:rPr>
        <w:t>Payment of Remuneration will be made as follows</w:t>
      </w:r>
      <w:r w:rsidR="00CE0E95" w:rsidRPr="005772DE">
        <w:rPr>
          <w:lang w:val="ro-RO"/>
        </w:rPr>
        <w:t>:</w:t>
      </w:r>
    </w:p>
    <w:p w14:paraId="0F065E3E" w14:textId="078CA3CD" w:rsidR="00CE0E95" w:rsidRPr="005772DE" w:rsidRDefault="004A03EB" w:rsidP="00CE0E95">
      <w:pPr>
        <w:pStyle w:val="Heading3"/>
        <w:rPr>
          <w:lang w:val="ro-RO"/>
        </w:rPr>
      </w:pPr>
      <w:r w:rsidRPr="004A03EB">
        <w:rPr>
          <w:lang w:val="ro-RO"/>
        </w:rPr>
        <w:lastRenderedPageBreak/>
        <w:t xml:space="preserve">the fixed allowance will be paid monthly, on the 15th of the month for the month preceding </w:t>
      </w:r>
      <w:r>
        <w:rPr>
          <w:lang w:val="ro-RO"/>
        </w:rPr>
        <w:t>that</w:t>
      </w:r>
      <w:r w:rsidRPr="004A03EB">
        <w:rPr>
          <w:lang w:val="ro-RO"/>
        </w:rPr>
        <w:t xml:space="preserve"> in which the payment is made</w:t>
      </w:r>
      <w:r w:rsidR="00CE0E95" w:rsidRPr="005772DE">
        <w:rPr>
          <w:lang w:val="ro-RO"/>
        </w:rPr>
        <w:t>;</w:t>
      </w:r>
    </w:p>
    <w:p w14:paraId="025A359D" w14:textId="1E363243" w:rsidR="00CE0E95" w:rsidRPr="005772DE" w:rsidRDefault="00A87B43" w:rsidP="00CE0E95">
      <w:pPr>
        <w:pStyle w:val="Heading3"/>
        <w:rPr>
          <w:lang w:val="ro-RO"/>
        </w:rPr>
      </w:pPr>
      <w:r w:rsidRPr="00A87B43">
        <w:rPr>
          <w:lang w:val="ro-RO"/>
        </w:rPr>
        <w:t xml:space="preserve">the variable </w:t>
      </w:r>
      <w:r w:rsidRPr="004A03EB">
        <w:rPr>
          <w:lang w:val="ro-RO"/>
        </w:rPr>
        <w:t>allowance</w:t>
      </w:r>
      <w:r w:rsidRPr="00A87B43">
        <w:rPr>
          <w:lang w:val="ro-RO"/>
        </w:rPr>
        <w:t xml:space="preserve"> will be paid only once, at the end of each financial year</w:t>
      </w:r>
      <w:r>
        <w:rPr>
          <w:lang w:val="ro-RO"/>
        </w:rPr>
        <w:t>,</w:t>
      </w:r>
      <w:r w:rsidRPr="00A87B43">
        <w:rPr>
          <w:lang w:val="ro-RO"/>
        </w:rPr>
        <w:t xml:space="preserve"> within 15 days from the date of approval of the financial statements by the General Meeting of Shareholders, in case of fulfillment of the Objectives and performance criteria provided in Annex A </w:t>
      </w:r>
      <w:r>
        <w:rPr>
          <w:lang w:val="ro-RO"/>
        </w:rPr>
        <w:t>of</w:t>
      </w:r>
      <w:r w:rsidRPr="00A87B43">
        <w:rPr>
          <w:lang w:val="ro-RO"/>
        </w:rPr>
        <w:t xml:space="preserve"> </w:t>
      </w:r>
      <w:r>
        <w:rPr>
          <w:lang w:val="ro-RO"/>
        </w:rPr>
        <w:t>the present Contract</w:t>
      </w:r>
      <w:r w:rsidR="00CE0E95" w:rsidRPr="005772DE">
        <w:rPr>
          <w:lang w:val="ro-RO"/>
        </w:rPr>
        <w:t xml:space="preserve">. </w:t>
      </w:r>
    </w:p>
    <w:p w14:paraId="59C76747" w14:textId="3D8D2B27" w:rsidR="00CE0E95" w:rsidRPr="005772DE" w:rsidRDefault="00F5568F" w:rsidP="00CE0E95">
      <w:pPr>
        <w:pStyle w:val="Heading2"/>
        <w:rPr>
          <w:lang w:val="ro-RO"/>
        </w:rPr>
      </w:pPr>
      <w:r w:rsidRPr="00F5568F">
        <w:rPr>
          <w:lang w:val="ro-RO"/>
        </w:rPr>
        <w:t xml:space="preserve">Remuneration will be paid by transfer to the bank account of the </w:t>
      </w:r>
      <w:r w:rsidR="0065654D">
        <w:rPr>
          <w:lang w:val="ro-RO"/>
        </w:rPr>
        <w:t>Administrator</w:t>
      </w:r>
      <w:r w:rsidRPr="00F5568F">
        <w:rPr>
          <w:lang w:val="ro-RO"/>
        </w:rPr>
        <w:t xml:space="preserve"> indicated by him</w:t>
      </w:r>
      <w:r>
        <w:rPr>
          <w:lang w:val="ro-RO"/>
        </w:rPr>
        <w:t>/her</w:t>
      </w:r>
      <w:r w:rsidRPr="00F5568F">
        <w:rPr>
          <w:lang w:val="ro-RO"/>
        </w:rPr>
        <w:t xml:space="preserve"> or in cash through the cash</w:t>
      </w:r>
      <w:r w:rsidR="008B01F5">
        <w:rPr>
          <w:lang w:val="ro-RO"/>
        </w:rPr>
        <w:t xml:space="preserve"> desk</w:t>
      </w:r>
      <w:r w:rsidRPr="00F5568F">
        <w:rPr>
          <w:lang w:val="ro-RO"/>
        </w:rPr>
        <w:t xml:space="preserve"> of the Company</w:t>
      </w:r>
      <w:r w:rsidR="00CE0E95" w:rsidRPr="005772DE">
        <w:rPr>
          <w:lang w:val="ro-RO"/>
        </w:rPr>
        <w:t>.</w:t>
      </w:r>
    </w:p>
    <w:p w14:paraId="2A95F1E9" w14:textId="77777777" w:rsidR="00BF29E4" w:rsidRPr="005772DE" w:rsidRDefault="00BF29E4" w:rsidP="00BF29E4">
      <w:pPr>
        <w:rPr>
          <w:lang w:val="ro-RO"/>
        </w:rPr>
      </w:pPr>
    </w:p>
    <w:p w14:paraId="556E49D7" w14:textId="545893C0" w:rsidR="00BF29E4" w:rsidRPr="005772DE" w:rsidRDefault="00536877" w:rsidP="00BF29E4">
      <w:pPr>
        <w:pStyle w:val="Heading1"/>
        <w:rPr>
          <w:lang w:val="ro-RO"/>
        </w:rPr>
      </w:pPr>
      <w:r w:rsidRPr="00536877">
        <w:rPr>
          <w:lang w:val="ro-RO"/>
        </w:rPr>
        <w:t>CONFIDENTIALITY</w:t>
      </w:r>
      <w:r w:rsidR="00BF29E4" w:rsidRPr="005772DE">
        <w:rPr>
          <w:lang w:val="ro-RO"/>
        </w:rPr>
        <w:t xml:space="preserve"> </w:t>
      </w:r>
    </w:p>
    <w:p w14:paraId="0313A0EA" w14:textId="0BD5B579" w:rsidR="00BF29E4" w:rsidRPr="005772DE" w:rsidRDefault="004A3D19" w:rsidP="00BF29E4">
      <w:pPr>
        <w:pStyle w:val="Heading2"/>
        <w:rPr>
          <w:lang w:val="ro-RO"/>
        </w:rPr>
      </w:pPr>
      <w:r w:rsidRPr="004A3D19">
        <w:rPr>
          <w:lang w:val="ro-RO"/>
        </w:rPr>
        <w:t xml:space="preserve">The </w:t>
      </w:r>
      <w:r w:rsidR="0065654D">
        <w:rPr>
          <w:lang w:val="ro-RO"/>
        </w:rPr>
        <w:t>Administrator</w:t>
      </w:r>
      <w:r w:rsidRPr="004A3D19">
        <w:rPr>
          <w:lang w:val="ro-RO"/>
        </w:rPr>
        <w:t xml:space="preserve"> undertakes not to disclose and to keep confidential the commercial secrets of the Company as well as the data and information regarding the Company to which he has access in his capacity as </w:t>
      </w:r>
      <w:r w:rsidR="0065654D">
        <w:rPr>
          <w:lang w:val="ro-RO"/>
        </w:rPr>
        <w:t>Administrator</w:t>
      </w:r>
      <w:r w:rsidR="00BF29E4" w:rsidRPr="005772DE">
        <w:rPr>
          <w:lang w:val="ro-RO"/>
        </w:rPr>
        <w:t xml:space="preserve">. </w:t>
      </w:r>
    </w:p>
    <w:p w14:paraId="2310E263" w14:textId="67A78F4B" w:rsidR="00BF29E4" w:rsidRPr="005772DE" w:rsidRDefault="00853A20" w:rsidP="00BF29E4">
      <w:pPr>
        <w:pStyle w:val="Heading2"/>
        <w:rPr>
          <w:lang w:val="ro-RO"/>
        </w:rPr>
      </w:pPr>
      <w:r w:rsidRPr="00853A20">
        <w:rPr>
          <w:lang w:val="ro-RO"/>
        </w:rPr>
        <w:t xml:space="preserve">The obligations </w:t>
      </w:r>
      <w:r>
        <w:rPr>
          <w:lang w:val="ro-RO"/>
        </w:rPr>
        <w:t>undertaken</w:t>
      </w:r>
      <w:r w:rsidRPr="00853A20">
        <w:rPr>
          <w:lang w:val="ro-RO"/>
        </w:rPr>
        <w:t xml:space="preserve"> under this section do not apply to data and information on which the Administrator can prove that</w:t>
      </w:r>
      <w:r w:rsidR="00BF29E4" w:rsidRPr="005772DE">
        <w:rPr>
          <w:lang w:val="ro-RO"/>
        </w:rPr>
        <w:t xml:space="preserve">: </w:t>
      </w:r>
    </w:p>
    <w:p w14:paraId="59C9BE57" w14:textId="24A2FA46" w:rsidR="00BF29E4" w:rsidRPr="005772DE" w:rsidRDefault="00581A1C" w:rsidP="00BF29E4">
      <w:pPr>
        <w:pStyle w:val="List"/>
        <w:tabs>
          <w:tab w:val="clear" w:pos="1571"/>
          <w:tab w:val="num" w:pos="1440"/>
        </w:tabs>
        <w:ind w:left="1440" w:hanging="540"/>
        <w:rPr>
          <w:lang w:val="ro-RO"/>
        </w:rPr>
      </w:pPr>
      <w:r w:rsidRPr="00581A1C">
        <w:rPr>
          <w:lang w:val="ro-RO"/>
        </w:rPr>
        <w:t xml:space="preserve">are or have become public information without the </w:t>
      </w:r>
      <w:r w:rsidR="0065654D">
        <w:rPr>
          <w:lang w:val="ro-RO"/>
        </w:rPr>
        <w:t>Administrator</w:t>
      </w:r>
      <w:r w:rsidRPr="00581A1C">
        <w:rPr>
          <w:lang w:val="ro-RO"/>
        </w:rPr>
        <w:t xml:space="preserve"> breach</w:t>
      </w:r>
      <w:r>
        <w:rPr>
          <w:lang w:val="ro-RO"/>
        </w:rPr>
        <w:t>ing</w:t>
      </w:r>
      <w:r w:rsidRPr="00581A1C">
        <w:rPr>
          <w:lang w:val="ro-RO"/>
        </w:rPr>
        <w:t xml:space="preserve"> this </w:t>
      </w:r>
      <w:r>
        <w:rPr>
          <w:lang w:val="ro-RO"/>
        </w:rPr>
        <w:t>Contract</w:t>
      </w:r>
      <w:r w:rsidR="00BF29E4" w:rsidRPr="005772DE">
        <w:rPr>
          <w:lang w:val="ro-RO"/>
        </w:rPr>
        <w:t xml:space="preserve">; </w:t>
      </w:r>
      <w:r>
        <w:rPr>
          <w:lang w:val="ro-RO"/>
        </w:rPr>
        <w:t>or</w:t>
      </w:r>
      <w:r w:rsidR="00BF29E4" w:rsidRPr="005772DE">
        <w:rPr>
          <w:lang w:val="ro-RO"/>
        </w:rPr>
        <w:t xml:space="preserve"> </w:t>
      </w:r>
    </w:p>
    <w:p w14:paraId="2B98004D" w14:textId="72EF5D25" w:rsidR="00BF29E4" w:rsidRPr="005772DE" w:rsidRDefault="00933AC4" w:rsidP="00BF29E4">
      <w:pPr>
        <w:pStyle w:val="List"/>
        <w:tabs>
          <w:tab w:val="num" w:pos="1440"/>
        </w:tabs>
        <w:ind w:left="1440" w:hanging="540"/>
        <w:rPr>
          <w:lang w:val="ro-RO"/>
        </w:rPr>
      </w:pPr>
      <w:r w:rsidRPr="00933AC4">
        <w:rPr>
          <w:lang w:val="ro-RO"/>
        </w:rPr>
        <w:t>must be disclosed as a result of a legal request received from a court or from competent state bodies</w:t>
      </w:r>
      <w:r w:rsidR="00BF29E4" w:rsidRPr="005772DE">
        <w:rPr>
          <w:lang w:val="ro-RO"/>
        </w:rPr>
        <w:t>.</w:t>
      </w:r>
    </w:p>
    <w:p w14:paraId="015044A5" w14:textId="1C08CCBA" w:rsidR="00BF29E4" w:rsidRDefault="006E2691" w:rsidP="00BF29E4">
      <w:pPr>
        <w:pStyle w:val="Heading2"/>
        <w:rPr>
          <w:lang w:val="ro-RO"/>
        </w:rPr>
      </w:pPr>
      <w:r w:rsidRPr="006E2691">
        <w:rPr>
          <w:lang w:val="ro-RO"/>
        </w:rPr>
        <w:t>The obligation provided in this clause continues to take effect for a period of 5 (five) years after the termination of the Contract, regardless of the reasons for such termination</w:t>
      </w:r>
      <w:r w:rsidR="00BF29E4" w:rsidRPr="005772DE">
        <w:rPr>
          <w:lang w:val="ro-RO"/>
        </w:rPr>
        <w:t>.</w:t>
      </w:r>
    </w:p>
    <w:p w14:paraId="7F662A08" w14:textId="77777777" w:rsidR="00BF29E4" w:rsidRPr="001A0384" w:rsidRDefault="00BF29E4" w:rsidP="00BF29E4">
      <w:pPr>
        <w:rPr>
          <w:lang w:val="ro-RO"/>
        </w:rPr>
      </w:pPr>
    </w:p>
    <w:p w14:paraId="0D6768AD" w14:textId="635E7E4E" w:rsidR="00BF29E4" w:rsidRPr="00E94941" w:rsidRDefault="00A807EB" w:rsidP="00BF29E4">
      <w:pPr>
        <w:pStyle w:val="Heading2"/>
        <w:rPr>
          <w:lang w:val="ro-RO"/>
        </w:rPr>
      </w:pPr>
      <w:r>
        <w:rPr>
          <w:lang w:val="ro-RO"/>
        </w:rPr>
        <w:t>The Company undertakes</w:t>
      </w:r>
      <w:r w:rsidR="00BF29E4" w:rsidRPr="00E94941">
        <w:rPr>
          <w:lang w:val="ro-RO"/>
        </w:rPr>
        <w:t xml:space="preserve">: </w:t>
      </w:r>
    </w:p>
    <w:p w14:paraId="532765ED" w14:textId="053AD6CC" w:rsidR="00BF29E4" w:rsidRPr="00E94941" w:rsidRDefault="00BF29E4" w:rsidP="00BF29E4">
      <w:pPr>
        <w:rPr>
          <w:lang w:val="ro-RO"/>
        </w:rPr>
      </w:pPr>
      <w:r w:rsidRPr="00E94941">
        <w:rPr>
          <w:lang w:val="ro-RO"/>
        </w:rPr>
        <w:tab/>
        <w:t xml:space="preserve">a. </w:t>
      </w:r>
      <w:r w:rsidR="00A807EB" w:rsidRPr="00A807EB">
        <w:rPr>
          <w:lang w:val="ro-RO"/>
        </w:rPr>
        <w:t xml:space="preserve">to ensure the protection of the personal data of the </w:t>
      </w:r>
      <w:r w:rsidR="0065654D">
        <w:rPr>
          <w:lang w:val="ro-RO"/>
        </w:rPr>
        <w:t>Administrator</w:t>
      </w:r>
      <w:r w:rsidR="00A807EB" w:rsidRPr="00A807EB">
        <w:rPr>
          <w:lang w:val="ro-RO"/>
        </w:rPr>
        <w:t>, avoiding</w:t>
      </w:r>
      <w:r w:rsidR="00A807EB">
        <w:rPr>
          <w:lang w:val="ro-RO"/>
        </w:rPr>
        <w:t xml:space="preserve"> their public exposure</w:t>
      </w:r>
      <w:r w:rsidR="00A807EB" w:rsidRPr="00A807EB">
        <w:rPr>
          <w:lang w:val="ro-RO"/>
        </w:rPr>
        <w:t>, according to EU REGULATION no. 679 of  April 27</w:t>
      </w:r>
      <w:r w:rsidR="00A807EB">
        <w:rPr>
          <w:lang w:val="ro-RO"/>
        </w:rPr>
        <w:t xml:space="preserve">th, </w:t>
      </w:r>
      <w:r w:rsidR="00A807EB" w:rsidRPr="00A807EB">
        <w:rPr>
          <w:lang w:val="ro-RO"/>
        </w:rPr>
        <w:t>2016 on the protection of individuals with regard to the processing of personal data and on the free movement of such data</w:t>
      </w:r>
    </w:p>
    <w:p w14:paraId="297E0DF7" w14:textId="01088A70" w:rsidR="00BF29E4" w:rsidRDefault="00BF29E4" w:rsidP="00BF29E4">
      <w:pPr>
        <w:rPr>
          <w:lang w:val="ro-RO"/>
        </w:rPr>
      </w:pPr>
      <w:r w:rsidRPr="00E94941">
        <w:rPr>
          <w:lang w:val="ro-RO"/>
        </w:rPr>
        <w:tab/>
        <w:t xml:space="preserve">b. </w:t>
      </w:r>
      <w:r w:rsidR="004C72BF" w:rsidRPr="004C72BF">
        <w:rPr>
          <w:lang w:val="ro-RO"/>
        </w:rPr>
        <w:t xml:space="preserve">to ensure the confidentiality of the remuneration granted according to the present contract, </w:t>
      </w:r>
      <w:r w:rsidR="004C72BF">
        <w:rPr>
          <w:lang w:val="ro-RO"/>
        </w:rPr>
        <w:t>in compliance with the</w:t>
      </w:r>
      <w:r w:rsidR="004C72BF" w:rsidRPr="004C72BF">
        <w:rPr>
          <w:lang w:val="ro-RO"/>
        </w:rPr>
        <w:t xml:space="preserve"> art. 163 </w:t>
      </w:r>
      <w:r w:rsidR="0063318B">
        <w:rPr>
          <w:lang w:val="ro-RO"/>
        </w:rPr>
        <w:t>from</w:t>
      </w:r>
      <w:r w:rsidR="004C72BF" w:rsidRPr="004C72BF">
        <w:rPr>
          <w:lang w:val="ro-RO"/>
        </w:rPr>
        <w:t xml:space="preserve"> the labo</w:t>
      </w:r>
      <w:r w:rsidR="004C72BF">
        <w:rPr>
          <w:lang w:val="ro-RO"/>
        </w:rPr>
        <w:t>u</w:t>
      </w:r>
      <w:r w:rsidR="004C72BF" w:rsidRPr="004C72BF">
        <w:rPr>
          <w:lang w:val="ro-RO"/>
        </w:rPr>
        <w:t>r code (“</w:t>
      </w:r>
      <w:r w:rsidR="004C72BF" w:rsidRPr="004C72BF">
        <w:rPr>
          <w:i/>
          <w:iCs/>
          <w:lang w:val="ro-RO"/>
        </w:rPr>
        <w:t>The salary is confidential, the employer having the obligation to take the necessary measures to ensure confidentiality</w:t>
      </w:r>
      <w:r w:rsidR="004C72BF" w:rsidRPr="004C72BF">
        <w:rPr>
          <w:lang w:val="ro-RO"/>
        </w:rPr>
        <w:t xml:space="preserve">”) correlated with </w:t>
      </w:r>
      <w:r w:rsidR="0063318B">
        <w:rPr>
          <w:lang w:val="ro-RO"/>
        </w:rPr>
        <w:t xml:space="preserve">the </w:t>
      </w:r>
      <w:r w:rsidR="004C72BF" w:rsidRPr="004C72BF">
        <w:rPr>
          <w:lang w:val="ro-RO"/>
        </w:rPr>
        <w:t xml:space="preserve">art. 76 par. 2 </w:t>
      </w:r>
      <w:r w:rsidR="0063318B">
        <w:rPr>
          <w:lang w:val="ro-RO"/>
        </w:rPr>
        <w:t>from the fiscal</w:t>
      </w:r>
      <w:r w:rsidR="004C72BF" w:rsidRPr="004C72BF">
        <w:rPr>
          <w:lang w:val="ro-RO"/>
        </w:rPr>
        <w:t xml:space="preserve"> code (“</w:t>
      </w:r>
      <w:r w:rsidR="004C72BF" w:rsidRPr="004C72BF">
        <w:rPr>
          <w:i/>
          <w:iCs/>
          <w:lang w:val="ro-RO"/>
        </w:rPr>
        <w:t xml:space="preserve">types of income considered assimilated to salaries: remuneration of </w:t>
      </w:r>
      <w:r w:rsidR="0065654D">
        <w:rPr>
          <w:i/>
          <w:iCs/>
          <w:lang w:val="ro-RO"/>
        </w:rPr>
        <w:t>Administrator</w:t>
      </w:r>
      <w:r w:rsidR="004C72BF" w:rsidRPr="004C72BF">
        <w:rPr>
          <w:i/>
          <w:iCs/>
          <w:lang w:val="ro-RO"/>
        </w:rPr>
        <w:t xml:space="preserve">s of companies, </w:t>
      </w:r>
      <w:r w:rsidR="00C74045">
        <w:rPr>
          <w:i/>
          <w:iCs/>
          <w:lang w:val="ro-RO"/>
        </w:rPr>
        <w:t xml:space="preserve">national </w:t>
      </w:r>
      <w:r w:rsidR="004C72BF" w:rsidRPr="004C72BF">
        <w:rPr>
          <w:i/>
          <w:iCs/>
          <w:lang w:val="ro-RO"/>
        </w:rPr>
        <w:t>companies/</w:t>
      </w:r>
      <w:r w:rsidR="00C74045">
        <w:rPr>
          <w:i/>
          <w:iCs/>
          <w:lang w:val="ro-RO"/>
        </w:rPr>
        <w:t>enterprises</w:t>
      </w:r>
      <w:r w:rsidR="004C72BF" w:rsidRPr="004C72BF">
        <w:rPr>
          <w:i/>
          <w:iCs/>
          <w:lang w:val="ro-RO"/>
        </w:rPr>
        <w:t xml:space="preserve"> and autonomous </w:t>
      </w:r>
      <w:r w:rsidR="00087889">
        <w:rPr>
          <w:i/>
          <w:iCs/>
          <w:lang w:val="ro-RO"/>
        </w:rPr>
        <w:t>administration</w:t>
      </w:r>
      <w:r w:rsidR="004C72BF" w:rsidRPr="004C72BF">
        <w:rPr>
          <w:i/>
          <w:iCs/>
          <w:lang w:val="ro-RO"/>
        </w:rPr>
        <w:t xml:space="preserve">, </w:t>
      </w:r>
      <w:r w:rsidR="00C74045">
        <w:rPr>
          <w:i/>
          <w:iCs/>
          <w:lang w:val="ro-RO"/>
        </w:rPr>
        <w:t>designated</w:t>
      </w:r>
      <w:r w:rsidR="004C72BF" w:rsidRPr="004C72BF">
        <w:rPr>
          <w:i/>
          <w:iCs/>
          <w:lang w:val="ro-RO"/>
        </w:rPr>
        <w:t xml:space="preserve">/appointed under the law, as well as the amounts received by </w:t>
      </w:r>
      <w:r w:rsidR="00365A7B">
        <w:rPr>
          <w:i/>
          <w:iCs/>
          <w:lang w:val="ro-RO"/>
        </w:rPr>
        <w:t xml:space="preserve">the </w:t>
      </w:r>
      <w:r w:rsidR="004C72BF" w:rsidRPr="004C72BF">
        <w:rPr>
          <w:i/>
          <w:iCs/>
          <w:lang w:val="ro-RO"/>
        </w:rPr>
        <w:t xml:space="preserve">representatives in the general meeting of shareholders and the board of </w:t>
      </w:r>
      <w:r w:rsidR="0065654D">
        <w:rPr>
          <w:i/>
          <w:iCs/>
          <w:lang w:val="ro-RO"/>
        </w:rPr>
        <w:t>Administrator</w:t>
      </w:r>
      <w:r w:rsidR="004C72BF" w:rsidRPr="004C72BF">
        <w:rPr>
          <w:i/>
          <w:iCs/>
          <w:lang w:val="ro-RO"/>
        </w:rPr>
        <w:t>s</w:t>
      </w:r>
      <w:r w:rsidR="004C72BF" w:rsidRPr="004C72BF">
        <w:rPr>
          <w:lang w:val="ro-RO"/>
        </w:rPr>
        <w:t>”)</w:t>
      </w:r>
      <w:r w:rsidRPr="00E94941">
        <w:rPr>
          <w:lang w:val="ro-RO"/>
        </w:rPr>
        <w:t xml:space="preserve"> .</w:t>
      </w:r>
    </w:p>
    <w:p w14:paraId="63EA808A" w14:textId="77777777" w:rsidR="00BF29E4" w:rsidRPr="005772DE" w:rsidRDefault="00BF29E4" w:rsidP="00BF29E4">
      <w:pPr>
        <w:rPr>
          <w:lang w:val="ro-RO"/>
        </w:rPr>
      </w:pPr>
    </w:p>
    <w:p w14:paraId="365216BC" w14:textId="7501A2B4" w:rsidR="00BF29E4" w:rsidRPr="005772DE" w:rsidRDefault="00756FED" w:rsidP="00BF29E4">
      <w:pPr>
        <w:pStyle w:val="Heading1"/>
        <w:rPr>
          <w:lang w:val="ro-RO"/>
        </w:rPr>
      </w:pPr>
      <w:r w:rsidRPr="00756FED">
        <w:rPr>
          <w:lang w:val="ro-RO"/>
        </w:rPr>
        <w:t>LIABILITY OF THE PARTIES</w:t>
      </w:r>
    </w:p>
    <w:p w14:paraId="063EF3A8" w14:textId="676E9273" w:rsidR="00BF29E4" w:rsidRPr="005772DE" w:rsidRDefault="00E93B0A" w:rsidP="00BF29E4">
      <w:pPr>
        <w:pStyle w:val="Heading2"/>
        <w:rPr>
          <w:lang w:val="ro-RO"/>
        </w:rPr>
      </w:pPr>
      <w:r w:rsidRPr="00E93B0A">
        <w:rPr>
          <w:lang w:val="ro-RO"/>
        </w:rPr>
        <w:t>The civil, administrative or criminal liability</w:t>
      </w:r>
      <w:r>
        <w:rPr>
          <w:lang w:val="ro-RO"/>
        </w:rPr>
        <w:t xml:space="preserve"> </w:t>
      </w:r>
      <w:r w:rsidRPr="00E93B0A">
        <w:rPr>
          <w:lang w:val="ro-RO"/>
        </w:rPr>
        <w:t xml:space="preserve">of the </w:t>
      </w:r>
      <w:r w:rsidR="0065654D">
        <w:rPr>
          <w:lang w:val="ro-RO"/>
        </w:rPr>
        <w:t>Administrator</w:t>
      </w:r>
      <w:r w:rsidRPr="00E93B0A">
        <w:rPr>
          <w:lang w:val="ro-RO"/>
        </w:rPr>
        <w:t>, as the case may be, for the non-fulfillment or improper fulfillment of the incumbent obligations</w:t>
      </w:r>
      <w:r>
        <w:rPr>
          <w:lang w:val="ro-RO"/>
        </w:rPr>
        <w:t>,</w:t>
      </w:r>
      <w:r w:rsidRPr="00E93B0A">
        <w:rPr>
          <w:lang w:val="ro-RO"/>
        </w:rPr>
        <w:t xml:space="preserve"> </w:t>
      </w:r>
      <w:r w:rsidRPr="00E93B0A">
        <w:rPr>
          <w:lang w:val="ro-RO"/>
        </w:rPr>
        <w:lastRenderedPageBreak/>
        <w:t xml:space="preserve">based on </w:t>
      </w:r>
      <w:r>
        <w:rPr>
          <w:lang w:val="ro-RO"/>
        </w:rPr>
        <w:t>the present Contract</w:t>
      </w:r>
      <w:r w:rsidR="002F7EAA">
        <w:rPr>
          <w:lang w:val="ro-RO"/>
        </w:rPr>
        <w:t>,</w:t>
      </w:r>
      <w:r w:rsidRPr="00E93B0A">
        <w:rPr>
          <w:lang w:val="ro-RO"/>
        </w:rPr>
        <w:t xml:space="preserve"> shall be </w:t>
      </w:r>
      <w:r w:rsidR="002F7EAA">
        <w:rPr>
          <w:lang w:val="ro-RO"/>
        </w:rPr>
        <w:t>incurred</w:t>
      </w:r>
      <w:r w:rsidRPr="00E93B0A">
        <w:rPr>
          <w:lang w:val="ro-RO"/>
        </w:rPr>
        <w:t xml:space="preserve"> in accordance with the Relevant Legislation and the provisions of this </w:t>
      </w:r>
      <w:r>
        <w:rPr>
          <w:lang w:val="ro-RO"/>
        </w:rPr>
        <w:t>Contract</w:t>
      </w:r>
      <w:r w:rsidR="00BF29E4" w:rsidRPr="005772DE">
        <w:rPr>
          <w:lang w:val="ro-RO"/>
        </w:rPr>
        <w:t xml:space="preserve">.  </w:t>
      </w:r>
      <w:r>
        <w:rPr>
          <w:lang w:val="ro-RO"/>
        </w:rPr>
        <w:t xml:space="preserve"> </w:t>
      </w:r>
    </w:p>
    <w:p w14:paraId="381620D7" w14:textId="7E704194" w:rsidR="00BF29E4" w:rsidRPr="00BB0571" w:rsidRDefault="00BB0571" w:rsidP="00BB0571">
      <w:pPr>
        <w:pStyle w:val="Heading2"/>
        <w:rPr>
          <w:lang w:val="ro-RO"/>
        </w:rPr>
      </w:pPr>
      <w:r w:rsidRPr="00E93B0A">
        <w:rPr>
          <w:lang w:val="ro-RO"/>
        </w:rPr>
        <w:t>The civil, administrative or criminal liability</w:t>
      </w:r>
      <w:r>
        <w:rPr>
          <w:lang w:val="ro-RO"/>
        </w:rPr>
        <w:t xml:space="preserve"> </w:t>
      </w:r>
      <w:r w:rsidRPr="00E93B0A">
        <w:rPr>
          <w:lang w:val="ro-RO"/>
        </w:rPr>
        <w:t xml:space="preserve">of the </w:t>
      </w:r>
      <w:r>
        <w:rPr>
          <w:lang w:val="ro-RO"/>
        </w:rPr>
        <w:t>Company</w:t>
      </w:r>
      <w:r w:rsidRPr="00E93B0A">
        <w:rPr>
          <w:lang w:val="ro-RO"/>
        </w:rPr>
        <w:t>, as the case may be, for the non-fulfillment or improper fulfillment of the incumbent obligations</w:t>
      </w:r>
      <w:r>
        <w:rPr>
          <w:lang w:val="ro-RO"/>
        </w:rPr>
        <w:t>,</w:t>
      </w:r>
      <w:r w:rsidRPr="00E93B0A">
        <w:rPr>
          <w:lang w:val="ro-RO"/>
        </w:rPr>
        <w:t xml:space="preserve"> based on </w:t>
      </w:r>
      <w:r>
        <w:rPr>
          <w:lang w:val="ro-RO"/>
        </w:rPr>
        <w:t>the present Contract,</w:t>
      </w:r>
      <w:r w:rsidRPr="00E93B0A">
        <w:rPr>
          <w:lang w:val="ro-RO"/>
        </w:rPr>
        <w:t xml:space="preserve"> shall be </w:t>
      </w:r>
      <w:r>
        <w:rPr>
          <w:lang w:val="ro-RO"/>
        </w:rPr>
        <w:t>incurred</w:t>
      </w:r>
      <w:r w:rsidRPr="00E93B0A">
        <w:rPr>
          <w:lang w:val="ro-RO"/>
        </w:rPr>
        <w:t xml:space="preserve"> in accordance with the Relevant Legislation and the provisions of this </w:t>
      </w:r>
      <w:r>
        <w:rPr>
          <w:lang w:val="ro-RO"/>
        </w:rPr>
        <w:t>Contract</w:t>
      </w:r>
      <w:r w:rsidRPr="005772DE">
        <w:rPr>
          <w:lang w:val="ro-RO"/>
        </w:rPr>
        <w:t xml:space="preserve">.  </w:t>
      </w:r>
      <w:r>
        <w:rPr>
          <w:lang w:val="ro-RO"/>
        </w:rPr>
        <w:t xml:space="preserve"> </w:t>
      </w:r>
    </w:p>
    <w:p w14:paraId="0C6268B0" w14:textId="77777777" w:rsidR="00BB0571" w:rsidRPr="005772DE" w:rsidRDefault="00BB0571" w:rsidP="00BB0571">
      <w:pPr>
        <w:rPr>
          <w:lang w:val="ro-RO"/>
        </w:rPr>
      </w:pPr>
    </w:p>
    <w:p w14:paraId="3656E8FA" w14:textId="40E7D408" w:rsidR="00BB0571" w:rsidRPr="005772DE" w:rsidRDefault="005B307B" w:rsidP="00BB0571">
      <w:pPr>
        <w:pStyle w:val="Heading1"/>
        <w:rPr>
          <w:lang w:val="ro-RO"/>
        </w:rPr>
      </w:pPr>
      <w:r w:rsidRPr="005B307B">
        <w:rPr>
          <w:lang w:val="ro-RO"/>
        </w:rPr>
        <w:t>CASES OF TERMINATION AND SUSPENSION OF THE CONTRACT</w:t>
      </w:r>
    </w:p>
    <w:p w14:paraId="3F348BC6" w14:textId="3AFBFDF6" w:rsidR="00BB0571" w:rsidRPr="005772DE" w:rsidRDefault="003D01EB" w:rsidP="00BB0571">
      <w:pPr>
        <w:pStyle w:val="Heading2"/>
        <w:rPr>
          <w:lang w:val="ro-RO"/>
        </w:rPr>
      </w:pPr>
      <w:r w:rsidRPr="003D01EB">
        <w:rPr>
          <w:lang w:val="ro-RO"/>
        </w:rPr>
        <w:t>Th</w:t>
      </w:r>
      <w:r>
        <w:rPr>
          <w:lang w:val="ro-RO"/>
        </w:rPr>
        <w:t>e present</w:t>
      </w:r>
      <w:r w:rsidRPr="003D01EB">
        <w:rPr>
          <w:lang w:val="ro-RO"/>
        </w:rPr>
        <w:t xml:space="preserve"> </w:t>
      </w:r>
      <w:r>
        <w:rPr>
          <w:lang w:val="ro-RO"/>
        </w:rPr>
        <w:t>Contract</w:t>
      </w:r>
      <w:r w:rsidRPr="003D01EB">
        <w:rPr>
          <w:lang w:val="ro-RO"/>
        </w:rPr>
        <w:t xml:space="preserve"> will terminate in one of the following situations</w:t>
      </w:r>
      <w:r w:rsidR="00BB0571" w:rsidRPr="005772DE">
        <w:rPr>
          <w:lang w:val="ro-RO"/>
        </w:rPr>
        <w:t>:</w:t>
      </w:r>
    </w:p>
    <w:p w14:paraId="5DE2F34F" w14:textId="32D0564E" w:rsidR="00BB0571" w:rsidRPr="005772DE" w:rsidRDefault="006109ED" w:rsidP="00BB0571">
      <w:pPr>
        <w:pStyle w:val="Alpha"/>
        <w:numPr>
          <w:ilvl w:val="0"/>
          <w:numId w:val="6"/>
        </w:numPr>
        <w:rPr>
          <w:lang w:val="ro-RO"/>
        </w:rPr>
      </w:pPr>
      <w:r w:rsidRPr="006109ED">
        <w:rPr>
          <w:lang w:val="ro-RO"/>
        </w:rPr>
        <w:t xml:space="preserve">Upon </w:t>
      </w:r>
      <w:r>
        <w:rPr>
          <w:lang w:val="ro-RO"/>
        </w:rPr>
        <w:t xml:space="preserve">the </w:t>
      </w:r>
      <w:r w:rsidRPr="006109ED">
        <w:rPr>
          <w:lang w:val="ro-RO"/>
        </w:rPr>
        <w:t xml:space="preserve">expiration of the term of office of the </w:t>
      </w:r>
      <w:r w:rsidR="0065654D">
        <w:rPr>
          <w:lang w:val="ro-RO"/>
        </w:rPr>
        <w:t>Administrator</w:t>
      </w:r>
      <w:r w:rsidRPr="006109ED">
        <w:rPr>
          <w:lang w:val="ro-RO"/>
        </w:rPr>
        <w:t xml:space="preserve">, this </w:t>
      </w:r>
      <w:r>
        <w:rPr>
          <w:lang w:val="ro-RO"/>
        </w:rPr>
        <w:t>Contract</w:t>
      </w:r>
      <w:r w:rsidRPr="006109ED">
        <w:rPr>
          <w:lang w:val="ro-RO"/>
        </w:rPr>
        <w:t xml:space="preserve"> shall terminate by right, unless the General Meeting of Shareholders decides to renew the term of office, in which case the Parties may conclude an </w:t>
      </w:r>
      <w:r w:rsidR="007F6212">
        <w:rPr>
          <w:lang w:val="ro-RO"/>
        </w:rPr>
        <w:t>addendum</w:t>
      </w:r>
      <w:r w:rsidRPr="006109ED">
        <w:rPr>
          <w:lang w:val="ro-RO"/>
        </w:rPr>
        <w:t xml:space="preserve"> to this effect</w:t>
      </w:r>
      <w:r w:rsidR="00BB0571" w:rsidRPr="005772DE">
        <w:rPr>
          <w:lang w:val="ro-RO"/>
        </w:rPr>
        <w:t>;</w:t>
      </w:r>
    </w:p>
    <w:p w14:paraId="669D095F" w14:textId="3ED1458A" w:rsidR="00BB0571" w:rsidRPr="005772DE" w:rsidRDefault="00E82309" w:rsidP="00BB0571">
      <w:pPr>
        <w:pStyle w:val="Alpha"/>
        <w:numPr>
          <w:ilvl w:val="0"/>
          <w:numId w:val="6"/>
        </w:numPr>
        <w:rPr>
          <w:lang w:val="ro-RO"/>
        </w:rPr>
      </w:pPr>
      <w:r w:rsidRPr="00E82309">
        <w:rPr>
          <w:lang w:val="ro-RO"/>
        </w:rPr>
        <w:t xml:space="preserve">By mutual agreement of the parties. The parties shall mutually agree </w:t>
      </w:r>
      <w:r>
        <w:rPr>
          <w:lang w:val="ro-RO"/>
        </w:rPr>
        <w:t xml:space="preserve">on </w:t>
      </w:r>
      <w:r w:rsidRPr="00E82309">
        <w:rPr>
          <w:lang w:val="ro-RO"/>
        </w:rPr>
        <w:t xml:space="preserve">the termination of this contract in an amiable manner, establishing by a written agreement the conditions of termination, </w:t>
      </w:r>
      <w:r>
        <w:rPr>
          <w:lang w:val="ro-RO"/>
        </w:rPr>
        <w:t xml:space="preserve">and their respective </w:t>
      </w:r>
      <w:r w:rsidRPr="00E82309">
        <w:rPr>
          <w:lang w:val="ro-RO"/>
        </w:rPr>
        <w:t>rights and obligations</w:t>
      </w:r>
      <w:r w:rsidR="00BB0571" w:rsidRPr="005772DE">
        <w:rPr>
          <w:lang w:val="ro-RO"/>
        </w:rPr>
        <w:t xml:space="preserve">. </w:t>
      </w:r>
    </w:p>
    <w:p w14:paraId="317D5C07" w14:textId="6642EAB5" w:rsidR="00BB0571" w:rsidRPr="005772DE" w:rsidRDefault="00566B98" w:rsidP="00BB0571">
      <w:pPr>
        <w:pStyle w:val="Alpha"/>
        <w:numPr>
          <w:ilvl w:val="0"/>
          <w:numId w:val="6"/>
        </w:numPr>
        <w:rPr>
          <w:lang w:val="ro-RO"/>
        </w:rPr>
      </w:pPr>
      <w:r w:rsidRPr="00566B98">
        <w:rPr>
          <w:lang w:val="ro-RO"/>
        </w:rPr>
        <w:t xml:space="preserve">At the initiative of the </w:t>
      </w:r>
      <w:r w:rsidR="0065654D">
        <w:rPr>
          <w:lang w:val="ro-RO"/>
        </w:rPr>
        <w:t>Administrator</w:t>
      </w:r>
      <w:r w:rsidRPr="00566B98">
        <w:rPr>
          <w:lang w:val="ro-RO"/>
        </w:rPr>
        <w:t xml:space="preserve"> - the </w:t>
      </w:r>
      <w:r w:rsidR="0065654D">
        <w:rPr>
          <w:lang w:val="ro-RO"/>
        </w:rPr>
        <w:t>Administrator</w:t>
      </w:r>
      <w:r w:rsidRPr="00566B98">
        <w:rPr>
          <w:lang w:val="ro-RO"/>
        </w:rPr>
        <w:t xml:space="preserve"> will be able to resign at any time by submitting his resignation, </w:t>
      </w:r>
      <w:r>
        <w:rPr>
          <w:lang w:val="ro-RO"/>
        </w:rPr>
        <w:t>with a prior</w:t>
      </w:r>
      <w:r w:rsidRPr="00566B98">
        <w:rPr>
          <w:lang w:val="ro-RO"/>
        </w:rPr>
        <w:t xml:space="preserve"> notice of 45 days; In justified cases, the Company may accept a shorter notice period</w:t>
      </w:r>
      <w:r w:rsidR="00BB0571">
        <w:rPr>
          <w:lang w:val="ro-RO"/>
        </w:rPr>
        <w:t xml:space="preserve">.  </w:t>
      </w:r>
    </w:p>
    <w:p w14:paraId="31403C34" w14:textId="303A298E" w:rsidR="00BB0571" w:rsidRPr="005772DE" w:rsidRDefault="00BB0571" w:rsidP="00BB0571">
      <w:pPr>
        <w:numPr>
          <w:ilvl w:val="0"/>
          <w:numId w:val="6"/>
        </w:numPr>
        <w:rPr>
          <w:lang w:val="ro-RO"/>
        </w:rPr>
      </w:pPr>
      <w:r w:rsidRPr="005772DE">
        <w:rPr>
          <w:lang w:val="ro-RO"/>
        </w:rPr>
        <w:t xml:space="preserve">(1) </w:t>
      </w:r>
      <w:r w:rsidR="00690DBE" w:rsidRPr="00690DBE">
        <w:rPr>
          <w:lang w:val="ro-RO"/>
        </w:rPr>
        <w:t xml:space="preserve">At the initiative of the Company; </w:t>
      </w:r>
      <w:r w:rsidR="00690DBE">
        <w:rPr>
          <w:lang w:val="ro-RO"/>
        </w:rPr>
        <w:t>t</w:t>
      </w:r>
      <w:r w:rsidR="00690DBE" w:rsidRPr="00690DBE">
        <w:rPr>
          <w:lang w:val="ro-RO"/>
        </w:rPr>
        <w:t xml:space="preserve">he Company may revoke the mandate and unilaterally terminate </w:t>
      </w:r>
      <w:r w:rsidR="00690DBE">
        <w:rPr>
          <w:lang w:val="ro-RO"/>
        </w:rPr>
        <w:t>the present Contract</w:t>
      </w:r>
      <w:r w:rsidR="00690DBE" w:rsidRPr="00690DBE">
        <w:rPr>
          <w:lang w:val="ro-RO"/>
        </w:rPr>
        <w:t xml:space="preserve"> in one of the following cases</w:t>
      </w:r>
      <w:r w:rsidRPr="005772DE">
        <w:rPr>
          <w:lang w:val="en-US"/>
        </w:rPr>
        <w:t xml:space="preserve">: </w:t>
      </w:r>
    </w:p>
    <w:p w14:paraId="0852718F" w14:textId="32F2B977" w:rsidR="00BB0571" w:rsidRPr="005772DE" w:rsidRDefault="00876D41" w:rsidP="00BB0571">
      <w:pPr>
        <w:numPr>
          <w:ilvl w:val="0"/>
          <w:numId w:val="16"/>
        </w:numPr>
        <w:ind w:left="1440" w:hanging="153"/>
        <w:rPr>
          <w:lang w:val="ro-RO"/>
        </w:rPr>
      </w:pPr>
      <w:r w:rsidRPr="00876D41">
        <w:rPr>
          <w:lang w:val="en-US"/>
        </w:rPr>
        <w:t xml:space="preserve">non-fulfillment by the </w:t>
      </w:r>
      <w:r w:rsidR="0065654D">
        <w:rPr>
          <w:lang w:val="en-US"/>
        </w:rPr>
        <w:t>Administrator</w:t>
      </w:r>
      <w:r w:rsidRPr="00876D41">
        <w:rPr>
          <w:lang w:val="en-US"/>
        </w:rPr>
        <w:t>, through his sole fault, of the performance indicators</w:t>
      </w:r>
      <w:r w:rsidR="00BB0571" w:rsidRPr="00876D41">
        <w:rPr>
          <w:lang w:val="en-US"/>
        </w:rPr>
        <w:t>,</w:t>
      </w:r>
    </w:p>
    <w:p w14:paraId="5DDB262E" w14:textId="3A075E5D" w:rsidR="00BB0571" w:rsidRPr="005772DE" w:rsidRDefault="00876D41" w:rsidP="00BB0571">
      <w:pPr>
        <w:numPr>
          <w:ilvl w:val="0"/>
          <w:numId w:val="16"/>
        </w:numPr>
        <w:ind w:left="1440" w:hanging="153"/>
        <w:rPr>
          <w:lang w:val="ro-RO"/>
        </w:rPr>
      </w:pPr>
      <w:r w:rsidRPr="00876D41">
        <w:rPr>
          <w:lang w:val="en-US"/>
        </w:rPr>
        <w:t xml:space="preserve">violation by the </w:t>
      </w:r>
      <w:r w:rsidR="0065654D">
        <w:rPr>
          <w:lang w:val="en-US"/>
        </w:rPr>
        <w:t>Administrator</w:t>
      </w:r>
      <w:r w:rsidRPr="00876D41">
        <w:rPr>
          <w:lang w:val="en-US"/>
        </w:rPr>
        <w:t xml:space="preserve"> of the ethical criteria established in the Internal Regulations</w:t>
      </w:r>
      <w:r w:rsidR="00BB0571" w:rsidRPr="00876D41">
        <w:rPr>
          <w:lang w:val="en-US"/>
        </w:rPr>
        <w:t xml:space="preserve">,  </w:t>
      </w:r>
    </w:p>
    <w:p w14:paraId="3B54AB7F" w14:textId="0E0A5424" w:rsidR="00BB0571" w:rsidRPr="005772DE" w:rsidRDefault="00E84BB5" w:rsidP="00BB0571">
      <w:pPr>
        <w:numPr>
          <w:ilvl w:val="0"/>
          <w:numId w:val="16"/>
        </w:numPr>
        <w:ind w:left="1440" w:hanging="180"/>
        <w:rPr>
          <w:lang w:val="ro-RO"/>
        </w:rPr>
      </w:pPr>
      <w:r w:rsidRPr="00E84BB5">
        <w:rPr>
          <w:lang w:val="en-US"/>
        </w:rPr>
        <w:t xml:space="preserve">repeated and </w:t>
      </w:r>
      <w:r>
        <w:rPr>
          <w:lang w:val="en-US"/>
        </w:rPr>
        <w:t>not duly justified</w:t>
      </w:r>
      <w:r w:rsidRPr="00E84BB5">
        <w:rPr>
          <w:lang w:val="en-US"/>
        </w:rPr>
        <w:t xml:space="preserve"> absences from the meetings of the Board of </w:t>
      </w:r>
      <w:r w:rsidR="0065654D">
        <w:rPr>
          <w:lang w:val="en-US"/>
        </w:rPr>
        <w:t>Administrator</w:t>
      </w:r>
      <w:r w:rsidRPr="00E84BB5">
        <w:rPr>
          <w:lang w:val="en-US"/>
        </w:rPr>
        <w:t xml:space="preserve">s of the Company; the validity of the justifications will be </w:t>
      </w:r>
      <w:r w:rsidR="00E8013B">
        <w:rPr>
          <w:lang w:val="en-US"/>
        </w:rPr>
        <w:t>assessed</w:t>
      </w:r>
      <w:r w:rsidRPr="00E84BB5">
        <w:rPr>
          <w:lang w:val="en-US"/>
        </w:rPr>
        <w:t xml:space="preserve"> by the members of the Council</w:t>
      </w:r>
      <w:r w:rsidR="00BB0571" w:rsidRPr="00E84BB5">
        <w:rPr>
          <w:lang w:val="en-US"/>
        </w:rPr>
        <w:t xml:space="preserve">,   </w:t>
      </w:r>
    </w:p>
    <w:p w14:paraId="3A43F97C" w14:textId="70BE3844" w:rsidR="00BB0571" w:rsidRPr="005772DE" w:rsidRDefault="00BB0571" w:rsidP="00BB0571">
      <w:pPr>
        <w:ind w:left="1260"/>
        <w:rPr>
          <w:lang w:val="ro-RO"/>
        </w:rPr>
      </w:pPr>
      <w:r w:rsidRPr="00B44B1A">
        <w:rPr>
          <w:lang w:val="en-US"/>
        </w:rPr>
        <w:t xml:space="preserve">(2) </w:t>
      </w:r>
      <w:r w:rsidR="00B44B1A" w:rsidRPr="00B44B1A">
        <w:rPr>
          <w:lang w:val="en-US"/>
        </w:rPr>
        <w:t xml:space="preserve">The termination of the Contract at the initiative of the Company will be made by a decision of the General Meeting of Shareholders, based on a report of the Board of </w:t>
      </w:r>
      <w:r w:rsidR="0065654D">
        <w:rPr>
          <w:lang w:val="en-US"/>
        </w:rPr>
        <w:t>Administrator</w:t>
      </w:r>
      <w:r w:rsidR="00B44B1A" w:rsidRPr="00B44B1A">
        <w:rPr>
          <w:lang w:val="en-US"/>
        </w:rPr>
        <w:t>s</w:t>
      </w:r>
      <w:r w:rsidRPr="00B44B1A">
        <w:rPr>
          <w:lang w:val="en-US"/>
        </w:rPr>
        <w:t xml:space="preserve">.  </w:t>
      </w:r>
    </w:p>
    <w:p w14:paraId="5CC6D56C" w14:textId="1F292CB8" w:rsidR="00BB0571" w:rsidRPr="005772DE" w:rsidRDefault="00E87EEC" w:rsidP="00BB0571">
      <w:pPr>
        <w:pStyle w:val="Alpha"/>
        <w:numPr>
          <w:ilvl w:val="0"/>
          <w:numId w:val="6"/>
        </w:numPr>
        <w:rPr>
          <w:lang w:val="ro-RO"/>
        </w:rPr>
      </w:pPr>
      <w:r w:rsidRPr="00E87EEC">
        <w:rPr>
          <w:lang w:val="ro-RO"/>
        </w:rPr>
        <w:t xml:space="preserve">Any other reasons qualified as reasons for termination of the </w:t>
      </w:r>
      <w:r w:rsidR="0065654D">
        <w:rPr>
          <w:lang w:val="ro-RO"/>
        </w:rPr>
        <w:t>Administrator</w:t>
      </w:r>
      <w:r w:rsidRPr="00E87EEC">
        <w:rPr>
          <w:lang w:val="ro-RO"/>
        </w:rPr>
        <w:t>'s mandate</w:t>
      </w:r>
      <w:r>
        <w:rPr>
          <w:lang w:val="ro-RO"/>
        </w:rPr>
        <w:t xml:space="preserve">, </w:t>
      </w:r>
      <w:r w:rsidRPr="00E87EEC">
        <w:rPr>
          <w:lang w:val="ro-RO"/>
        </w:rPr>
        <w:t>according to the law</w:t>
      </w:r>
      <w:r>
        <w:rPr>
          <w:lang w:val="ro-RO"/>
        </w:rPr>
        <w:t>.</w:t>
      </w:r>
      <w:r w:rsidR="00BB0571" w:rsidRPr="005772DE">
        <w:rPr>
          <w:lang w:val="ro-RO"/>
        </w:rPr>
        <w:t xml:space="preserve">  </w:t>
      </w:r>
    </w:p>
    <w:p w14:paraId="52F68619" w14:textId="26BF9501" w:rsidR="00BB0571" w:rsidRPr="005772DE" w:rsidRDefault="00EE59EB" w:rsidP="00BB0571">
      <w:pPr>
        <w:pStyle w:val="Heading2"/>
        <w:rPr>
          <w:lang w:val="ro-RO"/>
        </w:rPr>
      </w:pPr>
      <w:r w:rsidRPr="00EE59EB">
        <w:rPr>
          <w:lang w:val="ro-RO"/>
        </w:rPr>
        <w:t xml:space="preserve">In case the </w:t>
      </w:r>
      <w:r w:rsidR="0065654D">
        <w:rPr>
          <w:lang w:val="ro-RO"/>
        </w:rPr>
        <w:t>Administrator</w:t>
      </w:r>
      <w:r w:rsidRPr="00EE59EB">
        <w:rPr>
          <w:lang w:val="ro-RO"/>
        </w:rPr>
        <w:t xml:space="preserve"> is revoked or the Mandate Contract terminates independently of his will, before the expiration of the term provided </w:t>
      </w:r>
      <w:r w:rsidR="00345E5F">
        <w:rPr>
          <w:lang w:val="ro-RO"/>
        </w:rPr>
        <w:t>in the</w:t>
      </w:r>
      <w:r w:rsidRPr="00EE59EB">
        <w:rPr>
          <w:lang w:val="ro-RO"/>
        </w:rPr>
        <w:t xml:space="preserve"> art. 5, he</w:t>
      </w:r>
      <w:r w:rsidR="00345E5F">
        <w:rPr>
          <w:lang w:val="ro-RO"/>
        </w:rPr>
        <w:t>/she</w:t>
      </w:r>
      <w:r w:rsidRPr="00EE59EB">
        <w:rPr>
          <w:lang w:val="ro-RO"/>
        </w:rPr>
        <w:t xml:space="preserve"> will have the right to receive the fixed </w:t>
      </w:r>
      <w:r w:rsidR="00345E5F">
        <w:rPr>
          <w:lang w:val="ro-RO"/>
        </w:rPr>
        <w:t>allowance</w:t>
      </w:r>
      <w:r w:rsidRPr="00EE59EB">
        <w:rPr>
          <w:lang w:val="ro-RO"/>
        </w:rPr>
        <w:t xml:space="preserve"> due until the date of </w:t>
      </w:r>
      <w:r w:rsidR="00345E5F">
        <w:rPr>
          <w:lang w:val="ro-RO"/>
        </w:rPr>
        <w:t>termination of</w:t>
      </w:r>
      <w:r w:rsidRPr="00EE59EB">
        <w:rPr>
          <w:lang w:val="ro-RO"/>
        </w:rPr>
        <w:t xml:space="preserve"> the Contract, to which </w:t>
      </w:r>
      <w:r w:rsidR="00345E5F" w:rsidRPr="00EE59EB">
        <w:rPr>
          <w:lang w:val="ro-RO"/>
        </w:rPr>
        <w:t xml:space="preserve">the variable </w:t>
      </w:r>
      <w:r w:rsidR="00345E5F">
        <w:rPr>
          <w:lang w:val="ro-RO"/>
        </w:rPr>
        <w:t>allowance</w:t>
      </w:r>
      <w:r w:rsidR="00345E5F" w:rsidRPr="00EE59EB">
        <w:rPr>
          <w:lang w:val="ro-RO"/>
        </w:rPr>
        <w:t xml:space="preserve"> </w:t>
      </w:r>
      <w:r w:rsidRPr="00EE59EB">
        <w:rPr>
          <w:lang w:val="ro-RO"/>
        </w:rPr>
        <w:t xml:space="preserve">will be added, </w:t>
      </w:r>
      <w:r w:rsidR="00345E5F" w:rsidRPr="00345E5F">
        <w:rPr>
          <w:lang w:val="ro-RO"/>
        </w:rPr>
        <w:t>calculated in proportion to</w:t>
      </w:r>
      <w:r w:rsidRPr="00EE59EB">
        <w:rPr>
          <w:lang w:val="ro-RO"/>
        </w:rPr>
        <w:t xml:space="preserve"> the effective duration in which the Contract took effect</w:t>
      </w:r>
      <w:r w:rsidR="00BB0571" w:rsidRPr="005772DE">
        <w:rPr>
          <w:lang w:val="ro-RO"/>
        </w:rPr>
        <w:t>.</w:t>
      </w:r>
    </w:p>
    <w:p w14:paraId="56833C35" w14:textId="5FA03A18" w:rsidR="00BB0571" w:rsidRPr="005772DE" w:rsidRDefault="00871D04" w:rsidP="00BB0571">
      <w:pPr>
        <w:pStyle w:val="Heading2"/>
        <w:rPr>
          <w:lang w:val="ro-RO"/>
        </w:rPr>
      </w:pPr>
      <w:r w:rsidRPr="00871D04">
        <w:rPr>
          <w:lang w:val="ro-RO"/>
        </w:rPr>
        <w:lastRenderedPageBreak/>
        <w:t>Th</w:t>
      </w:r>
      <w:r>
        <w:rPr>
          <w:lang w:val="ro-RO"/>
        </w:rPr>
        <w:t>e present</w:t>
      </w:r>
      <w:r w:rsidRPr="00871D04">
        <w:rPr>
          <w:lang w:val="ro-RO"/>
        </w:rPr>
        <w:t xml:space="preserve"> contract is suspended by law in case </w:t>
      </w:r>
      <w:r>
        <w:rPr>
          <w:lang w:val="ro-RO"/>
        </w:rPr>
        <w:t>a</w:t>
      </w:r>
      <w:r w:rsidRPr="00871D04">
        <w:rPr>
          <w:lang w:val="ro-RO"/>
        </w:rPr>
        <w:t xml:space="preserve"> criminal investigation is initiated against the </w:t>
      </w:r>
      <w:r w:rsidR="0065654D">
        <w:rPr>
          <w:lang w:val="ro-RO"/>
        </w:rPr>
        <w:t>Administrator</w:t>
      </w:r>
      <w:r w:rsidRPr="00871D04">
        <w:rPr>
          <w:lang w:val="ro-RO"/>
        </w:rPr>
        <w:t xml:space="preserve"> for one of the offen</w:t>
      </w:r>
      <w:r>
        <w:rPr>
          <w:lang w:val="ro-RO"/>
        </w:rPr>
        <w:t>c</w:t>
      </w:r>
      <w:r w:rsidRPr="00871D04">
        <w:rPr>
          <w:lang w:val="ro-RO"/>
        </w:rPr>
        <w:t xml:space="preserve">es provided </w:t>
      </w:r>
      <w:r>
        <w:rPr>
          <w:lang w:val="ro-RO"/>
        </w:rPr>
        <w:t xml:space="preserve">for </w:t>
      </w:r>
      <w:r w:rsidRPr="00871D04">
        <w:rPr>
          <w:lang w:val="ro-RO"/>
        </w:rPr>
        <w:t xml:space="preserve">in </w:t>
      </w:r>
      <w:r>
        <w:rPr>
          <w:lang w:val="ro-RO"/>
        </w:rPr>
        <w:t xml:space="preserve">the </w:t>
      </w:r>
      <w:r w:rsidRPr="00871D04">
        <w:rPr>
          <w:lang w:val="ro-RO"/>
        </w:rPr>
        <w:t xml:space="preserve">art. 6 of </w:t>
      </w:r>
      <w:r>
        <w:rPr>
          <w:lang w:val="ro-RO"/>
        </w:rPr>
        <w:t xml:space="preserve">the </w:t>
      </w:r>
      <w:r w:rsidRPr="00871D04">
        <w:rPr>
          <w:lang w:val="ro-RO"/>
        </w:rPr>
        <w:t xml:space="preserve">Law no. 31/1990 of </w:t>
      </w:r>
      <w:r>
        <w:rPr>
          <w:lang w:val="ro-RO"/>
        </w:rPr>
        <w:t xml:space="preserve">commercial </w:t>
      </w:r>
      <w:r w:rsidRPr="00871D04">
        <w:rPr>
          <w:lang w:val="ro-RO"/>
        </w:rPr>
        <w:t>companies</w:t>
      </w:r>
      <w:r w:rsidR="00BB0571" w:rsidRPr="005772DE">
        <w:rPr>
          <w:lang w:val="ro-RO"/>
        </w:rPr>
        <w:t xml:space="preserve">.  </w:t>
      </w:r>
    </w:p>
    <w:p w14:paraId="03A98FE7" w14:textId="77777777" w:rsidR="00BB0571" w:rsidRPr="005772DE" w:rsidRDefault="00BB0571" w:rsidP="00BB0571">
      <w:pPr>
        <w:rPr>
          <w:lang w:val="ro-RO"/>
        </w:rPr>
      </w:pPr>
    </w:p>
    <w:p w14:paraId="1B0251CF" w14:textId="625D112A" w:rsidR="00BB0571" w:rsidRPr="005772DE" w:rsidRDefault="001359E5" w:rsidP="00BB0571">
      <w:pPr>
        <w:pStyle w:val="Heading1"/>
        <w:rPr>
          <w:lang w:val="ro-RO"/>
        </w:rPr>
      </w:pPr>
      <w:r>
        <w:rPr>
          <w:lang w:val="ro-RO"/>
        </w:rPr>
        <w:t>FORCE MAJEURE</w:t>
      </w:r>
      <w:r w:rsidR="00BB0571" w:rsidRPr="005772DE">
        <w:rPr>
          <w:lang w:val="ro-RO"/>
        </w:rPr>
        <w:t>. FORTUIT</w:t>
      </w:r>
      <w:r w:rsidR="003632F2">
        <w:rPr>
          <w:lang w:val="ro-RO"/>
        </w:rPr>
        <w:t>OUS CASE</w:t>
      </w:r>
      <w:r w:rsidR="00BB0571" w:rsidRPr="005772DE">
        <w:rPr>
          <w:lang w:val="ro-RO"/>
        </w:rPr>
        <w:t xml:space="preserve"> </w:t>
      </w:r>
    </w:p>
    <w:p w14:paraId="43093137" w14:textId="3721F33F" w:rsidR="00BB0571" w:rsidRPr="005772DE" w:rsidRDefault="001B6265" w:rsidP="00BB0571">
      <w:pPr>
        <w:pStyle w:val="Heading2"/>
        <w:rPr>
          <w:lang w:val="ro-RO"/>
        </w:rPr>
      </w:pPr>
      <w:r w:rsidRPr="001B6265">
        <w:rPr>
          <w:lang w:val="ro-RO"/>
        </w:rPr>
        <w:t xml:space="preserve">Neither Party shall be </w:t>
      </w:r>
      <w:r>
        <w:rPr>
          <w:lang w:val="ro-RO"/>
        </w:rPr>
        <w:t xml:space="preserve">deemed </w:t>
      </w:r>
      <w:r w:rsidRPr="001B6265">
        <w:rPr>
          <w:lang w:val="ro-RO"/>
        </w:rPr>
        <w:t xml:space="preserve">liable for the </w:t>
      </w:r>
      <w:r>
        <w:rPr>
          <w:lang w:val="ro-RO"/>
        </w:rPr>
        <w:t>un</w:t>
      </w:r>
      <w:r w:rsidRPr="001B6265">
        <w:rPr>
          <w:lang w:val="ro-RO"/>
        </w:rPr>
        <w:t xml:space="preserve">timely and/or improper fulfillment - in whole or in part - of any of its obligations under this </w:t>
      </w:r>
      <w:r>
        <w:rPr>
          <w:lang w:val="ro-RO"/>
        </w:rPr>
        <w:t>Contract</w:t>
      </w:r>
      <w:r w:rsidRPr="001B6265">
        <w:rPr>
          <w:lang w:val="ro-RO"/>
        </w:rPr>
        <w:t xml:space="preserve">, if the non-fulfillment or improper fulfillment of that obligation has been determined by Force Majeure or </w:t>
      </w:r>
      <w:r>
        <w:rPr>
          <w:lang w:val="ro-RO"/>
        </w:rPr>
        <w:t>F</w:t>
      </w:r>
      <w:r w:rsidRPr="001B6265">
        <w:rPr>
          <w:lang w:val="ro-RO"/>
        </w:rPr>
        <w:t>ortuitous Case</w:t>
      </w:r>
      <w:r w:rsidR="00BB0571" w:rsidRPr="005772DE">
        <w:rPr>
          <w:lang w:val="ro-RO"/>
        </w:rPr>
        <w:t>.</w:t>
      </w:r>
    </w:p>
    <w:p w14:paraId="52B1DB9A" w14:textId="08F6E1EC" w:rsidR="00BB0571" w:rsidRPr="005772DE" w:rsidRDefault="00843643" w:rsidP="00BB0571">
      <w:pPr>
        <w:pStyle w:val="Heading2"/>
        <w:rPr>
          <w:lang w:val="ro-RO"/>
        </w:rPr>
      </w:pPr>
      <w:r w:rsidRPr="00843643">
        <w:rPr>
          <w:lang w:val="ro-RO"/>
        </w:rPr>
        <w:t>The Party invoking Force Majeure or the Fortuit</w:t>
      </w:r>
      <w:r>
        <w:rPr>
          <w:lang w:val="ro-RO"/>
        </w:rPr>
        <w:t>ous</w:t>
      </w:r>
      <w:r w:rsidRPr="00843643">
        <w:rPr>
          <w:lang w:val="ro-RO"/>
        </w:rPr>
        <w:t xml:space="preserve"> Case must notify the other Party within 5 days of the occurrence of Force Majeure or Fortuit</w:t>
      </w:r>
      <w:r>
        <w:rPr>
          <w:lang w:val="ro-RO"/>
        </w:rPr>
        <w:t>ous</w:t>
      </w:r>
      <w:r w:rsidRPr="00843643">
        <w:rPr>
          <w:lang w:val="ro-RO"/>
        </w:rPr>
        <w:t xml:space="preserve"> Case and take all possible measures to limit its consequences.</w:t>
      </w:r>
      <w:r w:rsidR="00BB0571" w:rsidRPr="005772DE">
        <w:rPr>
          <w:lang w:val="ro-RO"/>
        </w:rPr>
        <w:t>.</w:t>
      </w:r>
    </w:p>
    <w:p w14:paraId="0C428DDF" w14:textId="51749DD1" w:rsidR="00BB0571" w:rsidRPr="005772DE" w:rsidRDefault="00BA4517" w:rsidP="00BB0571">
      <w:pPr>
        <w:pStyle w:val="Heading2"/>
        <w:rPr>
          <w:lang w:val="ro-RO"/>
        </w:rPr>
      </w:pPr>
      <w:r w:rsidRPr="00BA4517">
        <w:rPr>
          <w:lang w:val="ro-RO"/>
        </w:rPr>
        <w:t xml:space="preserve">If, within 30 (thirty) days </w:t>
      </w:r>
      <w:r>
        <w:rPr>
          <w:lang w:val="ro-RO"/>
        </w:rPr>
        <w:t>since</w:t>
      </w:r>
      <w:r w:rsidRPr="00BA4517">
        <w:rPr>
          <w:lang w:val="ro-RO"/>
        </w:rPr>
        <w:t xml:space="preserve"> the occurrence of Force Majeure or Fortuit</w:t>
      </w:r>
      <w:r w:rsidR="007A7A67">
        <w:rPr>
          <w:lang w:val="ro-RO"/>
        </w:rPr>
        <w:t>ous Case</w:t>
      </w:r>
      <w:r w:rsidRPr="00BA4517">
        <w:rPr>
          <w:lang w:val="ro-RO"/>
        </w:rPr>
        <w:t>, it does not cease, the Party receiving notification of Force Majeure or Fortuit</w:t>
      </w:r>
      <w:r w:rsidR="007A7A67">
        <w:rPr>
          <w:lang w:val="ro-RO"/>
        </w:rPr>
        <w:t>ous Case</w:t>
      </w:r>
      <w:r w:rsidRPr="00BA4517">
        <w:rPr>
          <w:lang w:val="ro-RO"/>
        </w:rPr>
        <w:t xml:space="preserve"> shall be entitled to terminate this </w:t>
      </w:r>
      <w:r w:rsidR="007A7A67">
        <w:rPr>
          <w:lang w:val="ro-RO"/>
        </w:rPr>
        <w:t>Contract</w:t>
      </w:r>
      <w:r w:rsidRPr="00BA4517">
        <w:rPr>
          <w:lang w:val="ro-RO"/>
        </w:rPr>
        <w:t xml:space="preserve"> by sending a written notification to the other Party. In such a case, the Contract will terminate at the expiration of a period of 45 (forty-five) days from the receipt of a notification to this effect by the Party to which it is addressed, without the need for court intervention or other formalities. The Party invoking Force Majeure or Fortuit</w:t>
      </w:r>
      <w:r w:rsidR="004E7A7C">
        <w:rPr>
          <w:lang w:val="ro-RO"/>
        </w:rPr>
        <w:t>ous</w:t>
      </w:r>
      <w:r w:rsidRPr="00BA4517">
        <w:rPr>
          <w:lang w:val="ro-RO"/>
        </w:rPr>
        <w:t xml:space="preserve"> Case shall not be held liable for damages to the other Party as a result of </w:t>
      </w:r>
      <w:r w:rsidR="004E7A7C">
        <w:rPr>
          <w:lang w:val="ro-RO"/>
        </w:rPr>
        <w:t xml:space="preserve">non-fulfillment </w:t>
      </w:r>
      <w:r w:rsidRPr="00BA4517">
        <w:rPr>
          <w:lang w:val="ro-RO"/>
        </w:rPr>
        <w:t xml:space="preserve">of its obligations under the Contract, if it is proved that such </w:t>
      </w:r>
      <w:r w:rsidR="004E7A7C">
        <w:rPr>
          <w:lang w:val="ro-RO"/>
        </w:rPr>
        <w:t>non-fulfillment</w:t>
      </w:r>
      <w:r w:rsidRPr="00BA4517">
        <w:rPr>
          <w:lang w:val="ro-RO"/>
        </w:rPr>
        <w:t xml:space="preserve"> is caused by Force Majeure or Fortuit</w:t>
      </w:r>
      <w:r w:rsidR="004E7A7C">
        <w:rPr>
          <w:lang w:val="ro-RO"/>
        </w:rPr>
        <w:t>ous</w:t>
      </w:r>
      <w:r w:rsidRPr="00BA4517">
        <w:rPr>
          <w:lang w:val="ro-RO"/>
        </w:rPr>
        <w:t xml:space="preserve"> Case</w:t>
      </w:r>
      <w:r w:rsidR="00BB0571" w:rsidRPr="005772DE">
        <w:rPr>
          <w:lang w:val="ro-RO"/>
        </w:rPr>
        <w:t>.</w:t>
      </w:r>
    </w:p>
    <w:p w14:paraId="70495F34" w14:textId="77777777" w:rsidR="00BB0571" w:rsidRPr="005772DE" w:rsidRDefault="00BB0571" w:rsidP="00BB0571">
      <w:pPr>
        <w:ind w:left="900" w:hanging="1080"/>
        <w:rPr>
          <w:lang w:val="ro-RO"/>
        </w:rPr>
      </w:pPr>
    </w:p>
    <w:p w14:paraId="49D63AC3" w14:textId="66288F18" w:rsidR="00BB0571" w:rsidRPr="005772DE" w:rsidRDefault="00BB0571" w:rsidP="00BB0571">
      <w:pPr>
        <w:pStyle w:val="Heading1"/>
        <w:rPr>
          <w:lang w:val="ro-RO"/>
        </w:rPr>
      </w:pPr>
      <w:r w:rsidRPr="005772DE">
        <w:rPr>
          <w:lang w:val="ro-RO"/>
        </w:rPr>
        <w:t>NOTIFIC</w:t>
      </w:r>
      <w:r w:rsidR="00C50264">
        <w:rPr>
          <w:lang w:val="ro-RO"/>
        </w:rPr>
        <w:t>ATIONS</w:t>
      </w:r>
    </w:p>
    <w:p w14:paraId="3A9921D5" w14:textId="3779564A" w:rsidR="00BB0571" w:rsidRPr="005772DE" w:rsidRDefault="00027C00" w:rsidP="00BB0571">
      <w:pPr>
        <w:pStyle w:val="Heading2"/>
        <w:rPr>
          <w:lang w:val="ro-RO"/>
        </w:rPr>
      </w:pPr>
      <w:r w:rsidRPr="00027C00">
        <w:rPr>
          <w:lang w:val="ro-RO"/>
        </w:rPr>
        <w:t>Any notification or other communication that will be made in accordance with the provisions of th</w:t>
      </w:r>
      <w:r>
        <w:rPr>
          <w:lang w:val="ro-RO"/>
        </w:rPr>
        <w:t>e present Contract</w:t>
      </w:r>
      <w:r w:rsidRPr="00027C00">
        <w:rPr>
          <w:lang w:val="ro-RO"/>
        </w:rPr>
        <w:t xml:space="preserve"> will be considered fully made if they are made in writing and if they are sent either in person, or by fax, courier, or by registered letter, with </w:t>
      </w:r>
      <w:r>
        <w:rPr>
          <w:lang w:val="ro-RO"/>
        </w:rPr>
        <w:t>confirmation</w:t>
      </w:r>
      <w:r w:rsidRPr="00027C00">
        <w:rPr>
          <w:lang w:val="ro-RO"/>
        </w:rPr>
        <w:t xml:space="preserve"> receipt.</w:t>
      </w:r>
    </w:p>
    <w:p w14:paraId="1FB3BDCD" w14:textId="52A5926E" w:rsidR="00BB0571" w:rsidRPr="005772DE" w:rsidRDefault="004E4430" w:rsidP="00BB0571">
      <w:pPr>
        <w:pStyle w:val="Heading2"/>
        <w:rPr>
          <w:lang w:val="ro-RO"/>
        </w:rPr>
      </w:pPr>
      <w:r w:rsidRPr="004E4430">
        <w:rPr>
          <w:lang w:val="ro-RO"/>
        </w:rPr>
        <w:t xml:space="preserve">Communications will be considered received on the date indicated in the positive transmission report (in the case of fax communications) or in the </w:t>
      </w:r>
      <w:r>
        <w:rPr>
          <w:lang w:val="ro-RO"/>
        </w:rPr>
        <w:t>confirmation</w:t>
      </w:r>
      <w:r w:rsidRPr="004E4430">
        <w:rPr>
          <w:lang w:val="ro-RO"/>
        </w:rPr>
        <w:t xml:space="preserve"> receipt (in the case of communications by courier or registered letter), provided that </w:t>
      </w:r>
      <w:r>
        <w:rPr>
          <w:lang w:val="ro-RO"/>
        </w:rPr>
        <w:t>receiving</w:t>
      </w:r>
      <w:r w:rsidRPr="004E4430">
        <w:rPr>
          <w:lang w:val="ro-RO"/>
        </w:rPr>
        <w:t xml:space="preserve"> takes place between 9:00 AM and 5 PM of a Working Day in Romania. Otherwise, the communication will be considered received at 9:00 AM of the next working day</w:t>
      </w:r>
      <w:r w:rsidR="00BB0571" w:rsidRPr="005772DE">
        <w:rPr>
          <w:lang w:val="ro-RO"/>
        </w:rPr>
        <w:t>.</w:t>
      </w:r>
    </w:p>
    <w:p w14:paraId="4D8517A5" w14:textId="77777777" w:rsidR="00BB0571" w:rsidRPr="005772DE" w:rsidRDefault="00BB0571" w:rsidP="00BB0571">
      <w:pPr>
        <w:rPr>
          <w:lang w:val="ro-RO"/>
        </w:rPr>
      </w:pPr>
    </w:p>
    <w:p w14:paraId="05E8FB4C" w14:textId="0B705F21" w:rsidR="00BB0571" w:rsidRPr="005772DE" w:rsidRDefault="00890890" w:rsidP="00BB0571">
      <w:pPr>
        <w:pStyle w:val="Heading1"/>
        <w:rPr>
          <w:lang w:val="ro-RO"/>
        </w:rPr>
      </w:pPr>
      <w:r w:rsidRPr="00890890">
        <w:rPr>
          <w:lang w:val="ro-RO"/>
        </w:rPr>
        <w:t>APPLICABLE LAW AND DISPUTE SETTLEMENT</w:t>
      </w:r>
      <w:r w:rsidR="00BB0571" w:rsidRPr="005772DE">
        <w:rPr>
          <w:lang w:val="ro-RO"/>
        </w:rPr>
        <w:t xml:space="preserve"> </w:t>
      </w:r>
    </w:p>
    <w:p w14:paraId="55FD4ABB" w14:textId="5485766C" w:rsidR="00BB0571" w:rsidRPr="005772DE" w:rsidRDefault="00A064E5" w:rsidP="00BB0571">
      <w:pPr>
        <w:pStyle w:val="Heading2"/>
        <w:rPr>
          <w:lang w:val="ro-RO"/>
        </w:rPr>
      </w:pPr>
      <w:r w:rsidRPr="00A064E5">
        <w:rPr>
          <w:lang w:val="ro-RO"/>
        </w:rPr>
        <w:t>The provisions of this Contract shall be governed by Romanian law</w:t>
      </w:r>
      <w:r w:rsidR="00BB0571" w:rsidRPr="005772DE">
        <w:rPr>
          <w:lang w:val="ro-RO"/>
        </w:rPr>
        <w:t xml:space="preserve">. </w:t>
      </w:r>
    </w:p>
    <w:p w14:paraId="7128C3A5" w14:textId="4DA3D6A1" w:rsidR="00BB0571" w:rsidRPr="005772DE" w:rsidRDefault="00A064E5" w:rsidP="00BB0571">
      <w:pPr>
        <w:pStyle w:val="Heading2"/>
        <w:rPr>
          <w:lang w:val="ro-RO"/>
        </w:rPr>
      </w:pPr>
      <w:r w:rsidRPr="00A064E5">
        <w:rPr>
          <w:lang w:val="ro-RO"/>
        </w:rPr>
        <w:t xml:space="preserve">Disputes resulting from the conclusion, signing, modification, execution, application, termination or interpretation of </w:t>
      </w:r>
      <w:r w:rsidR="00D71A67">
        <w:rPr>
          <w:lang w:val="ro-RO"/>
        </w:rPr>
        <w:t>the present Contract</w:t>
      </w:r>
      <w:r w:rsidRPr="00A064E5">
        <w:rPr>
          <w:lang w:val="ro-RO"/>
        </w:rPr>
        <w:t xml:space="preserve"> and which are not settled amiably, will be submitted for settlement to the </w:t>
      </w:r>
      <w:r w:rsidR="00E95077" w:rsidRPr="00E95077">
        <w:rPr>
          <w:lang w:val="ro-RO"/>
        </w:rPr>
        <w:t>substantive competent courts</w:t>
      </w:r>
      <w:r w:rsidRPr="00A064E5">
        <w:rPr>
          <w:lang w:val="ro-RO"/>
        </w:rPr>
        <w:t xml:space="preserve"> from the territorial district in which the Company is located</w:t>
      </w:r>
      <w:r w:rsidR="00BB0571" w:rsidRPr="005772DE">
        <w:rPr>
          <w:lang w:val="ro-RO"/>
        </w:rPr>
        <w:t xml:space="preserve">. </w:t>
      </w:r>
    </w:p>
    <w:p w14:paraId="43E6775E" w14:textId="77777777" w:rsidR="00BB0571" w:rsidRPr="005772DE" w:rsidRDefault="00BB0571" w:rsidP="00BB0571">
      <w:pPr>
        <w:rPr>
          <w:lang w:val="ro-RO"/>
        </w:rPr>
      </w:pPr>
    </w:p>
    <w:p w14:paraId="7B7E36AC" w14:textId="46DA741B" w:rsidR="00BB0571" w:rsidRPr="005772DE" w:rsidRDefault="00A75FA6" w:rsidP="00BB0571">
      <w:pPr>
        <w:pStyle w:val="Heading1"/>
        <w:rPr>
          <w:lang w:val="ro-RO"/>
        </w:rPr>
      </w:pPr>
      <w:r w:rsidRPr="00A75FA6">
        <w:rPr>
          <w:lang w:val="ro-RO"/>
        </w:rPr>
        <w:t>FINAL PROVISIONS</w:t>
      </w:r>
    </w:p>
    <w:p w14:paraId="34046969" w14:textId="3981E85D" w:rsidR="00BB0571" w:rsidRPr="005772DE" w:rsidRDefault="00DE2150" w:rsidP="00BB0571">
      <w:pPr>
        <w:pStyle w:val="Heading2"/>
        <w:rPr>
          <w:lang w:val="ro-RO"/>
        </w:rPr>
      </w:pPr>
      <w:r w:rsidRPr="00DE2150">
        <w:rPr>
          <w:lang w:val="ro-RO"/>
        </w:rPr>
        <w:t>If one or more provisions of th</w:t>
      </w:r>
      <w:r>
        <w:rPr>
          <w:lang w:val="ro-RO"/>
        </w:rPr>
        <w:t>e present</w:t>
      </w:r>
      <w:r w:rsidRPr="00DE2150">
        <w:rPr>
          <w:lang w:val="ro-RO"/>
        </w:rPr>
        <w:t xml:space="preserve"> </w:t>
      </w:r>
      <w:r>
        <w:rPr>
          <w:lang w:val="ro-RO"/>
        </w:rPr>
        <w:t>Contract</w:t>
      </w:r>
      <w:r w:rsidRPr="00DE2150">
        <w:rPr>
          <w:lang w:val="ro-RO"/>
        </w:rPr>
        <w:t xml:space="preserve"> are held, for any reason, to be void, unlawful or unenforceable in any respect, this shall not affect any other provision of this </w:t>
      </w:r>
      <w:r>
        <w:rPr>
          <w:lang w:val="ro-RO"/>
        </w:rPr>
        <w:t>Contract</w:t>
      </w:r>
      <w:r w:rsidRPr="00DE2150">
        <w:rPr>
          <w:lang w:val="ro-RO"/>
        </w:rPr>
        <w:t xml:space="preserve"> or any other provision of any other document, act or instrument, the</w:t>
      </w:r>
      <w:r>
        <w:rPr>
          <w:lang w:val="ro-RO"/>
        </w:rPr>
        <w:t>se</w:t>
      </w:r>
      <w:r w:rsidRPr="00DE2150">
        <w:rPr>
          <w:lang w:val="ro-RO"/>
        </w:rPr>
        <w:t xml:space="preserve"> being replaced by </w:t>
      </w:r>
      <w:r>
        <w:rPr>
          <w:lang w:val="ro-RO"/>
        </w:rPr>
        <w:t>right</w:t>
      </w:r>
      <w:r w:rsidRPr="00DE2150">
        <w:rPr>
          <w:lang w:val="ro-RO"/>
        </w:rPr>
        <w:t xml:space="preserve"> with the applicable legal provisions</w:t>
      </w:r>
      <w:r w:rsidR="00BB0571" w:rsidRPr="005772DE">
        <w:rPr>
          <w:lang w:val="ro-RO"/>
        </w:rPr>
        <w:t xml:space="preserve">.  </w:t>
      </w:r>
    </w:p>
    <w:p w14:paraId="284C9D9D" w14:textId="3E24E24A" w:rsidR="00BB0571" w:rsidRPr="005772DE" w:rsidRDefault="00125BA2" w:rsidP="00BB0571">
      <w:pPr>
        <w:pStyle w:val="Heading2"/>
        <w:rPr>
          <w:lang w:val="ro-RO"/>
        </w:rPr>
      </w:pPr>
      <w:r w:rsidRPr="00125BA2">
        <w:rPr>
          <w:lang w:val="ro-RO"/>
        </w:rPr>
        <w:t xml:space="preserve">If either Party breaches any of its obligations under </w:t>
      </w:r>
      <w:r>
        <w:rPr>
          <w:lang w:val="ro-RO"/>
        </w:rPr>
        <w:t>the present Contract</w:t>
      </w:r>
      <w:r w:rsidRPr="00125BA2">
        <w:rPr>
          <w:lang w:val="ro-RO"/>
        </w:rPr>
        <w:t xml:space="preserve">, the failure of the other Party to exercise its rights to request the </w:t>
      </w:r>
      <w:r>
        <w:rPr>
          <w:lang w:val="ro-RO"/>
        </w:rPr>
        <w:t>fulfillment</w:t>
      </w:r>
      <w:r w:rsidRPr="00125BA2">
        <w:rPr>
          <w:lang w:val="ro-RO"/>
        </w:rPr>
        <w:t xml:space="preserve"> of the obligation or </w:t>
      </w:r>
      <w:r w:rsidR="00A358F3">
        <w:rPr>
          <w:lang w:val="ro-RO"/>
        </w:rPr>
        <w:t xml:space="preserve">an </w:t>
      </w:r>
      <w:r w:rsidRPr="00125BA2">
        <w:rPr>
          <w:lang w:val="ro-RO"/>
        </w:rPr>
        <w:t>adequate compensation for such breach shall not be construed as a waiver or acceptance of such situation</w:t>
      </w:r>
      <w:r w:rsidR="00BB0571" w:rsidRPr="005772DE">
        <w:rPr>
          <w:lang w:val="ro-RO"/>
        </w:rPr>
        <w:t>.</w:t>
      </w:r>
    </w:p>
    <w:p w14:paraId="1E4759EB" w14:textId="0A0E2C70" w:rsidR="00BB0571" w:rsidRPr="005772DE" w:rsidRDefault="00DD3CDF" w:rsidP="00BB0571">
      <w:pPr>
        <w:pStyle w:val="Heading2"/>
        <w:rPr>
          <w:lang w:val="ro-RO"/>
        </w:rPr>
      </w:pPr>
      <w:r w:rsidRPr="00DD3CDF">
        <w:rPr>
          <w:lang w:val="ro-RO"/>
        </w:rPr>
        <w:t>Th</w:t>
      </w:r>
      <w:r>
        <w:rPr>
          <w:lang w:val="ro-RO"/>
        </w:rPr>
        <w:t>e</w:t>
      </w:r>
      <w:r w:rsidRPr="00DD3CDF">
        <w:rPr>
          <w:lang w:val="ro-RO"/>
        </w:rPr>
        <w:t xml:space="preserve"> </w:t>
      </w:r>
      <w:r>
        <w:rPr>
          <w:lang w:val="ro-RO"/>
        </w:rPr>
        <w:t>present Contract</w:t>
      </w:r>
      <w:r w:rsidRPr="00DD3CDF">
        <w:rPr>
          <w:lang w:val="ro-RO"/>
        </w:rPr>
        <w:t xml:space="preserve"> and the obligations </w:t>
      </w:r>
      <w:r>
        <w:rPr>
          <w:lang w:val="ro-RO"/>
        </w:rPr>
        <w:t>resulting from it</w:t>
      </w:r>
      <w:r w:rsidRPr="00DD3CDF">
        <w:rPr>
          <w:lang w:val="ro-RO"/>
        </w:rPr>
        <w:t xml:space="preserve"> may not be assigned or transferred in any way by the </w:t>
      </w:r>
      <w:r w:rsidR="0065654D">
        <w:rPr>
          <w:lang w:val="ro-RO"/>
        </w:rPr>
        <w:t>Administrator</w:t>
      </w:r>
      <w:r w:rsidR="00BB0571" w:rsidRPr="005772DE">
        <w:rPr>
          <w:lang w:val="ro-RO"/>
        </w:rPr>
        <w:t xml:space="preserve">. </w:t>
      </w:r>
    </w:p>
    <w:p w14:paraId="32514398" w14:textId="143E610D" w:rsidR="00BB0571" w:rsidRPr="005772DE" w:rsidRDefault="00313B5E" w:rsidP="00BB0571">
      <w:pPr>
        <w:pStyle w:val="Heading2"/>
        <w:rPr>
          <w:lang w:val="ro-RO"/>
        </w:rPr>
      </w:pPr>
      <w:r w:rsidRPr="00313B5E">
        <w:rPr>
          <w:lang w:val="ro-RO"/>
        </w:rPr>
        <w:t>The modification of th</w:t>
      </w:r>
      <w:r w:rsidR="00DC5E03">
        <w:rPr>
          <w:lang w:val="ro-RO"/>
        </w:rPr>
        <w:t>e present</w:t>
      </w:r>
      <w:r w:rsidRPr="00313B5E">
        <w:rPr>
          <w:lang w:val="ro-RO"/>
        </w:rPr>
        <w:t xml:space="preserve"> Contract will be made only by written </w:t>
      </w:r>
      <w:r>
        <w:rPr>
          <w:lang w:val="ro-RO"/>
        </w:rPr>
        <w:t>addenda</w:t>
      </w:r>
      <w:r w:rsidRPr="00313B5E">
        <w:rPr>
          <w:lang w:val="ro-RO"/>
        </w:rPr>
        <w:t xml:space="preserve">, signed by the </w:t>
      </w:r>
      <w:r w:rsidR="00DC5E03">
        <w:rPr>
          <w:lang w:val="ro-RO"/>
        </w:rPr>
        <w:t>c</w:t>
      </w:r>
      <w:r w:rsidRPr="00313B5E">
        <w:rPr>
          <w:lang w:val="ro-RO"/>
        </w:rPr>
        <w:t xml:space="preserve">ontracting Parties, thus becoming an integral part of </w:t>
      </w:r>
      <w:r w:rsidR="00DC5E03">
        <w:rPr>
          <w:lang w:val="ro-RO"/>
        </w:rPr>
        <w:t>this</w:t>
      </w:r>
      <w:r w:rsidRPr="00313B5E">
        <w:rPr>
          <w:lang w:val="ro-RO"/>
        </w:rPr>
        <w:t xml:space="preserve"> Contract</w:t>
      </w:r>
      <w:r w:rsidR="00BB0571" w:rsidRPr="005772DE">
        <w:rPr>
          <w:lang w:val="ro-RO"/>
        </w:rPr>
        <w:t>.</w:t>
      </w:r>
    </w:p>
    <w:p w14:paraId="729AF309" w14:textId="075477D6" w:rsidR="00BB0571" w:rsidRDefault="00345B54" w:rsidP="00BB0571">
      <w:pPr>
        <w:pStyle w:val="Heading2"/>
        <w:rPr>
          <w:lang w:val="ro-RO"/>
        </w:rPr>
      </w:pPr>
      <w:r w:rsidRPr="00345B54">
        <w:rPr>
          <w:lang w:val="ro-RO"/>
        </w:rPr>
        <w:t>Not</w:t>
      </w:r>
      <w:r w:rsidR="006B614A">
        <w:rPr>
          <w:lang w:val="ro-RO"/>
        </w:rPr>
        <w:t xml:space="preserve"> a sole provision</w:t>
      </w:r>
      <w:r w:rsidRPr="00345B54">
        <w:rPr>
          <w:lang w:val="ro-RO"/>
        </w:rPr>
        <w:t xml:space="preserve"> in </w:t>
      </w:r>
      <w:r>
        <w:rPr>
          <w:lang w:val="ro-RO"/>
        </w:rPr>
        <w:t>the present Contract</w:t>
      </w:r>
      <w:r w:rsidRPr="00345B54">
        <w:rPr>
          <w:lang w:val="ro-RO"/>
        </w:rPr>
        <w:t xml:space="preserve"> shall be construed </w:t>
      </w:r>
      <w:r>
        <w:rPr>
          <w:lang w:val="ro-RO"/>
        </w:rPr>
        <w:t>as</w:t>
      </w:r>
      <w:r w:rsidRPr="00345B54">
        <w:rPr>
          <w:lang w:val="ro-RO"/>
        </w:rPr>
        <w:t xml:space="preserve"> generat</w:t>
      </w:r>
      <w:r>
        <w:rPr>
          <w:lang w:val="ro-RO"/>
        </w:rPr>
        <w:t>ing</w:t>
      </w:r>
      <w:r w:rsidRPr="00345B54">
        <w:rPr>
          <w:lang w:val="ro-RO"/>
        </w:rPr>
        <w:t xml:space="preserve"> or regulat</w:t>
      </w:r>
      <w:r>
        <w:rPr>
          <w:lang w:val="ro-RO"/>
        </w:rPr>
        <w:t>ing</w:t>
      </w:r>
      <w:r w:rsidRPr="00345B54">
        <w:rPr>
          <w:lang w:val="ro-RO"/>
        </w:rPr>
        <w:t xml:space="preserve"> </w:t>
      </w:r>
      <w:r>
        <w:rPr>
          <w:lang w:val="ro-RO"/>
        </w:rPr>
        <w:t xml:space="preserve">the </w:t>
      </w:r>
      <w:r w:rsidRPr="00345B54">
        <w:rPr>
          <w:lang w:val="ro-RO"/>
        </w:rPr>
        <w:t xml:space="preserve">employment relationship between the Company and the </w:t>
      </w:r>
      <w:r w:rsidR="0065654D">
        <w:rPr>
          <w:lang w:val="ro-RO"/>
        </w:rPr>
        <w:t>Administrator</w:t>
      </w:r>
      <w:r w:rsidR="00BB0571" w:rsidRPr="005772DE">
        <w:rPr>
          <w:lang w:val="ro-RO"/>
        </w:rPr>
        <w:t>.</w:t>
      </w:r>
    </w:p>
    <w:p w14:paraId="3D6A91C9" w14:textId="77777777" w:rsidR="00BB0571" w:rsidRDefault="00BB0571" w:rsidP="00BB0571">
      <w:pPr>
        <w:pStyle w:val="Heading2"/>
        <w:numPr>
          <w:ilvl w:val="0"/>
          <w:numId w:val="0"/>
        </w:numPr>
        <w:rPr>
          <w:lang w:val="ro-RO"/>
        </w:rPr>
      </w:pPr>
    </w:p>
    <w:p w14:paraId="3C67AD0D" w14:textId="04B7E20C" w:rsidR="00BB0571" w:rsidRPr="001A0384" w:rsidRDefault="00F76D0E" w:rsidP="00BB0571">
      <w:pPr>
        <w:pStyle w:val="Heading2"/>
        <w:numPr>
          <w:ilvl w:val="0"/>
          <w:numId w:val="0"/>
        </w:numPr>
        <w:rPr>
          <w:lang w:val="ro-RO"/>
        </w:rPr>
      </w:pPr>
      <w:r>
        <w:rPr>
          <w:lang w:val="ro-RO"/>
        </w:rPr>
        <w:t>The present Contract</w:t>
      </w:r>
      <w:r w:rsidRPr="00F76D0E">
        <w:rPr>
          <w:lang w:val="ro-RO"/>
        </w:rPr>
        <w:t xml:space="preserve"> has been drawn up and signed by the Parties in 3 (three) copies</w:t>
      </w:r>
      <w:r>
        <w:rPr>
          <w:lang w:val="ro-RO"/>
        </w:rPr>
        <w:t>,</w:t>
      </w:r>
      <w:r w:rsidRPr="00F76D0E">
        <w:rPr>
          <w:lang w:val="ro-RO"/>
        </w:rPr>
        <w:t xml:space="preserve"> today</w:t>
      </w:r>
      <w:r w:rsidR="00BB0571" w:rsidRPr="001A0384">
        <w:rPr>
          <w:lang w:val="ro-RO"/>
        </w:rPr>
        <w:t xml:space="preserve"> </w:t>
      </w:r>
      <w:r w:rsidR="005433B3">
        <w:rPr>
          <w:lang w:val="ro-RO"/>
        </w:rPr>
        <w:t>....08.2021</w:t>
      </w:r>
      <w:r w:rsidR="00BB0571" w:rsidRPr="001A0384">
        <w:rPr>
          <w:lang w:val="ro-RO"/>
        </w:rPr>
        <w:t xml:space="preserve">, </w:t>
      </w:r>
      <w:r w:rsidRPr="00F76D0E">
        <w:rPr>
          <w:lang w:val="ro-RO"/>
        </w:rPr>
        <w:t xml:space="preserve">of which one for the Company, one for the </w:t>
      </w:r>
      <w:r w:rsidR="00DA5BEA" w:rsidRPr="005F470C">
        <w:rPr>
          <w:lang w:val="ro-RO"/>
        </w:rPr>
        <w:t>Supervisory Public Authority</w:t>
      </w:r>
      <w:r w:rsidRPr="00F76D0E">
        <w:rPr>
          <w:lang w:val="ro-RO"/>
        </w:rPr>
        <w:t xml:space="preserve"> and one for the </w:t>
      </w:r>
      <w:r w:rsidR="0065654D">
        <w:rPr>
          <w:lang w:val="ro-RO"/>
        </w:rPr>
        <w:t>Administrator</w:t>
      </w:r>
      <w:r w:rsidRPr="00F76D0E">
        <w:rPr>
          <w:lang w:val="ro-RO"/>
        </w:rPr>
        <w:t>, each copy having the same legal force</w:t>
      </w:r>
      <w:r w:rsidR="00BB0571" w:rsidRPr="001A0384">
        <w:rPr>
          <w:lang w:val="ro-RO"/>
        </w:rPr>
        <w:t>.</w:t>
      </w:r>
    </w:p>
    <w:p w14:paraId="7066AE2D" w14:textId="77777777" w:rsidR="00BB0571" w:rsidRPr="005772DE" w:rsidRDefault="00BB0571" w:rsidP="00BB0571">
      <w:pPr>
        <w:rPr>
          <w:b/>
          <w:bCs/>
          <w:lang w:val="ro-RO"/>
        </w:rPr>
      </w:pPr>
    </w:p>
    <w:p w14:paraId="2E34E81D" w14:textId="3427D3BC" w:rsidR="00BB0571" w:rsidRPr="005772DE" w:rsidRDefault="005D4E5B" w:rsidP="00BB0571">
      <w:pPr>
        <w:rPr>
          <w:b/>
          <w:bCs/>
          <w:lang w:val="ro-RO"/>
        </w:rPr>
      </w:pPr>
      <w:r>
        <w:rPr>
          <w:b/>
          <w:bCs/>
          <w:lang w:val="ro-RO"/>
        </w:rPr>
        <w:t>for</w:t>
      </w:r>
      <w:r w:rsidR="00BB0571" w:rsidRPr="005772DE">
        <w:rPr>
          <w:b/>
          <w:bCs/>
          <w:lang w:val="ro-RO"/>
        </w:rPr>
        <w:t xml:space="preserve"> ANTIBIOTICE S.A. </w:t>
      </w:r>
    </w:p>
    <w:p w14:paraId="3EB96C70" w14:textId="13D90C44" w:rsidR="00BB0571" w:rsidRPr="005772DE" w:rsidRDefault="005D4E5B" w:rsidP="00BB0571">
      <w:pPr>
        <w:rPr>
          <w:bCs/>
          <w:lang w:val="ro-RO"/>
        </w:rPr>
      </w:pPr>
      <w:r w:rsidRPr="005D4E5B">
        <w:rPr>
          <w:bCs/>
          <w:lang w:val="ro-RO"/>
        </w:rPr>
        <w:t>General Meeting of Shareholders</w:t>
      </w:r>
      <w:r w:rsidR="00BB0571" w:rsidRPr="005772DE">
        <w:rPr>
          <w:bCs/>
          <w:lang w:val="ro-RO"/>
        </w:rPr>
        <w:t>,</w:t>
      </w:r>
    </w:p>
    <w:p w14:paraId="6A81DE99" w14:textId="66B7F328" w:rsidR="00BB0571" w:rsidRDefault="005D4E5B" w:rsidP="00BB0571">
      <w:pPr>
        <w:rPr>
          <w:bCs/>
          <w:lang w:val="ro-RO"/>
        </w:rPr>
      </w:pPr>
      <w:r w:rsidRPr="005D4E5B">
        <w:rPr>
          <w:bCs/>
          <w:lang w:val="ro-RO"/>
        </w:rPr>
        <w:t>through the representative of the majority shareholder, the Ministry of Health</w:t>
      </w:r>
      <w:r w:rsidR="00BB0571">
        <w:rPr>
          <w:bCs/>
          <w:lang w:val="ro-RO"/>
        </w:rPr>
        <w:t xml:space="preserve"> </w:t>
      </w:r>
    </w:p>
    <w:p w14:paraId="13459297" w14:textId="77777777" w:rsidR="00BB0571" w:rsidRPr="005772DE" w:rsidRDefault="00BB0571" w:rsidP="00BB0571">
      <w:pPr>
        <w:rPr>
          <w:rFonts w:ascii="Verdana" w:hAnsi="Verdana"/>
          <w:lang w:val="pt-BR"/>
        </w:rPr>
      </w:pPr>
      <w:r>
        <w:rPr>
          <w:bCs/>
          <w:lang w:val="ro-RO"/>
        </w:rPr>
        <w:t>_______________________________________________</w:t>
      </w:r>
    </w:p>
    <w:p w14:paraId="6F1559C2" w14:textId="2A65D9D7" w:rsidR="00BB0571" w:rsidRPr="005772DE" w:rsidRDefault="0065654D" w:rsidP="00BB0571">
      <w:pPr>
        <w:rPr>
          <w:bCs/>
          <w:lang w:val="ro-RO"/>
        </w:rPr>
      </w:pPr>
      <w:r>
        <w:rPr>
          <w:bCs/>
          <w:lang w:val="ro-RO"/>
        </w:rPr>
        <w:t>Administrator</w:t>
      </w:r>
      <w:r w:rsidR="00BB0571" w:rsidRPr="005772DE">
        <w:rPr>
          <w:bCs/>
          <w:lang w:val="ro-RO"/>
        </w:rPr>
        <w:t xml:space="preserve">, </w:t>
      </w:r>
    </w:p>
    <w:p w14:paraId="21215C71" w14:textId="77777777" w:rsidR="00BB0571" w:rsidRPr="005772DE" w:rsidRDefault="00BB0571" w:rsidP="00BB0571">
      <w:pPr>
        <w:rPr>
          <w:b/>
          <w:bCs/>
          <w:lang w:val="ro-RO"/>
        </w:rPr>
      </w:pPr>
      <w:r>
        <w:rPr>
          <w:bCs/>
          <w:lang w:val="ro-RO"/>
        </w:rPr>
        <w:t>_______________________________</w:t>
      </w:r>
    </w:p>
    <w:p w14:paraId="311C4E49" w14:textId="0F1C9A09" w:rsidR="00B52D79" w:rsidRDefault="00B52D79" w:rsidP="00B52D79">
      <w:pPr>
        <w:rPr>
          <w:lang w:val="ro-RO"/>
        </w:rPr>
      </w:pPr>
    </w:p>
    <w:sectPr w:rsidR="00B52D79" w:rsidSect="00103AD2">
      <w:footerReference w:type="default" r:id="rId7"/>
      <w:footerReference w:type="first" r:id="rId8"/>
      <w:pgSz w:w="11907" w:h="16840" w:code="9"/>
      <w:pgMar w:top="719" w:right="1134" w:bottom="1134" w:left="198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C880" w14:textId="77777777" w:rsidR="00ED4154" w:rsidRDefault="00ED4154">
      <w:r>
        <w:separator/>
      </w:r>
    </w:p>
  </w:endnote>
  <w:endnote w:type="continuationSeparator" w:id="0">
    <w:p w14:paraId="2B47FD0E" w14:textId="77777777" w:rsidR="00ED4154" w:rsidRDefault="00ED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inotype">
    <w:altName w:val="Tahoma"/>
    <w:charset w:val="00"/>
    <w:family w:val="swiss"/>
    <w:pitch w:val="variable"/>
    <w:sig w:usb0="000000F7" w:usb1="00000000"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EA22" w14:textId="77777777" w:rsidR="00103AD2" w:rsidRDefault="00103AD2">
    <w:pPr>
      <w:pStyle w:val="Footer"/>
      <w:jc w:val="center"/>
      <w:rPr>
        <w:b/>
        <w:bCs/>
        <w:sz w:val="16"/>
        <w:szCs w:val="16"/>
      </w:rPr>
    </w:pPr>
    <w:r w:rsidRPr="00103AD2">
      <w:rPr>
        <w:sz w:val="16"/>
        <w:szCs w:val="16"/>
      </w:rPr>
      <w:t xml:space="preserve">Page </w:t>
    </w:r>
    <w:r w:rsidR="00870BD5" w:rsidRPr="00103AD2">
      <w:rPr>
        <w:b/>
        <w:bCs/>
        <w:sz w:val="16"/>
        <w:szCs w:val="16"/>
      </w:rPr>
      <w:fldChar w:fldCharType="begin"/>
    </w:r>
    <w:r w:rsidRPr="00103AD2">
      <w:rPr>
        <w:b/>
        <w:bCs/>
        <w:sz w:val="16"/>
        <w:szCs w:val="16"/>
      </w:rPr>
      <w:instrText xml:space="preserve"> PAGE </w:instrText>
    </w:r>
    <w:r w:rsidR="00870BD5" w:rsidRPr="00103AD2">
      <w:rPr>
        <w:b/>
        <w:bCs/>
        <w:sz w:val="16"/>
        <w:szCs w:val="16"/>
      </w:rPr>
      <w:fldChar w:fldCharType="separate"/>
    </w:r>
    <w:r w:rsidR="00E366FC">
      <w:rPr>
        <w:b/>
        <w:bCs/>
        <w:noProof/>
        <w:sz w:val="16"/>
        <w:szCs w:val="16"/>
      </w:rPr>
      <w:t>3</w:t>
    </w:r>
    <w:r w:rsidR="00870BD5" w:rsidRPr="00103AD2">
      <w:rPr>
        <w:b/>
        <w:bCs/>
        <w:sz w:val="16"/>
        <w:szCs w:val="16"/>
      </w:rPr>
      <w:fldChar w:fldCharType="end"/>
    </w:r>
    <w:r w:rsidRPr="00103AD2">
      <w:rPr>
        <w:sz w:val="16"/>
        <w:szCs w:val="16"/>
      </w:rPr>
      <w:t xml:space="preserve"> of </w:t>
    </w:r>
    <w:r w:rsidR="00870BD5" w:rsidRPr="00103AD2">
      <w:rPr>
        <w:b/>
        <w:bCs/>
        <w:sz w:val="16"/>
        <w:szCs w:val="16"/>
      </w:rPr>
      <w:fldChar w:fldCharType="begin"/>
    </w:r>
    <w:r w:rsidRPr="00103AD2">
      <w:rPr>
        <w:b/>
        <w:bCs/>
        <w:sz w:val="16"/>
        <w:szCs w:val="16"/>
      </w:rPr>
      <w:instrText xml:space="preserve"> NUMPAGES  </w:instrText>
    </w:r>
    <w:r w:rsidR="00870BD5" w:rsidRPr="00103AD2">
      <w:rPr>
        <w:b/>
        <w:bCs/>
        <w:sz w:val="16"/>
        <w:szCs w:val="16"/>
      </w:rPr>
      <w:fldChar w:fldCharType="separate"/>
    </w:r>
    <w:r w:rsidR="00E366FC">
      <w:rPr>
        <w:b/>
        <w:bCs/>
        <w:noProof/>
        <w:sz w:val="16"/>
        <w:szCs w:val="16"/>
      </w:rPr>
      <w:t>9</w:t>
    </w:r>
    <w:r w:rsidR="00870BD5" w:rsidRPr="00103AD2">
      <w:rPr>
        <w:b/>
        <w:bCs/>
        <w:sz w:val="16"/>
        <w:szCs w:val="16"/>
      </w:rPr>
      <w:fldChar w:fldCharType="end"/>
    </w:r>
  </w:p>
  <w:p w14:paraId="405DC1D7" w14:textId="77777777" w:rsidR="005A0201" w:rsidRPr="00103AD2" w:rsidRDefault="005A0201" w:rsidP="00103AD2">
    <w:pPr>
      <w:pStyle w:val="Footer"/>
      <w:tabs>
        <w:tab w:val="left" w:pos="5023"/>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7DD2" w14:textId="77777777" w:rsidR="002E52E4" w:rsidRPr="002E52E4" w:rsidRDefault="002E52E4" w:rsidP="00103AD2">
    <w:pPr>
      <w:pStyle w:val="Footer"/>
      <w:jc w:val="center"/>
      <w:rPr>
        <w:sz w:val="16"/>
        <w:szCs w:val="16"/>
      </w:rPr>
    </w:pPr>
    <w:r w:rsidRPr="002E52E4">
      <w:rPr>
        <w:sz w:val="16"/>
        <w:szCs w:val="16"/>
      </w:rPr>
      <w:t xml:space="preserve">Page </w:t>
    </w:r>
    <w:r w:rsidR="00870BD5" w:rsidRPr="002E52E4">
      <w:rPr>
        <w:b/>
        <w:bCs/>
        <w:sz w:val="16"/>
        <w:szCs w:val="16"/>
      </w:rPr>
      <w:fldChar w:fldCharType="begin"/>
    </w:r>
    <w:r w:rsidRPr="002E52E4">
      <w:rPr>
        <w:b/>
        <w:bCs/>
        <w:sz w:val="16"/>
        <w:szCs w:val="16"/>
      </w:rPr>
      <w:instrText xml:space="preserve"> PAGE </w:instrText>
    </w:r>
    <w:r w:rsidR="00870BD5" w:rsidRPr="002E52E4">
      <w:rPr>
        <w:b/>
        <w:bCs/>
        <w:sz w:val="16"/>
        <w:szCs w:val="16"/>
      </w:rPr>
      <w:fldChar w:fldCharType="separate"/>
    </w:r>
    <w:r w:rsidR="00E366FC">
      <w:rPr>
        <w:b/>
        <w:bCs/>
        <w:noProof/>
        <w:sz w:val="16"/>
        <w:szCs w:val="16"/>
      </w:rPr>
      <w:t>1</w:t>
    </w:r>
    <w:r w:rsidR="00870BD5" w:rsidRPr="002E52E4">
      <w:rPr>
        <w:b/>
        <w:bCs/>
        <w:sz w:val="16"/>
        <w:szCs w:val="16"/>
      </w:rPr>
      <w:fldChar w:fldCharType="end"/>
    </w:r>
    <w:r w:rsidRPr="002E52E4">
      <w:rPr>
        <w:sz w:val="16"/>
        <w:szCs w:val="16"/>
      </w:rPr>
      <w:t xml:space="preserve"> of </w:t>
    </w:r>
    <w:r w:rsidR="00870BD5" w:rsidRPr="002E52E4">
      <w:rPr>
        <w:b/>
        <w:bCs/>
        <w:sz w:val="16"/>
        <w:szCs w:val="16"/>
      </w:rPr>
      <w:fldChar w:fldCharType="begin"/>
    </w:r>
    <w:r w:rsidRPr="002E52E4">
      <w:rPr>
        <w:b/>
        <w:bCs/>
        <w:sz w:val="16"/>
        <w:szCs w:val="16"/>
      </w:rPr>
      <w:instrText xml:space="preserve"> NUMPAGES  </w:instrText>
    </w:r>
    <w:r w:rsidR="00870BD5" w:rsidRPr="002E52E4">
      <w:rPr>
        <w:b/>
        <w:bCs/>
        <w:sz w:val="16"/>
        <w:szCs w:val="16"/>
      </w:rPr>
      <w:fldChar w:fldCharType="separate"/>
    </w:r>
    <w:r w:rsidR="00E366FC">
      <w:rPr>
        <w:b/>
        <w:bCs/>
        <w:noProof/>
        <w:sz w:val="16"/>
        <w:szCs w:val="16"/>
      </w:rPr>
      <w:t>9</w:t>
    </w:r>
    <w:r w:rsidR="00870BD5" w:rsidRPr="002E52E4">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7B98" w14:textId="77777777" w:rsidR="00ED4154" w:rsidRDefault="00ED4154">
      <w:r>
        <w:separator/>
      </w:r>
    </w:p>
  </w:footnote>
  <w:footnote w:type="continuationSeparator" w:id="0">
    <w:p w14:paraId="4CE71E04" w14:textId="77777777" w:rsidR="00ED4154" w:rsidRDefault="00ED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549"/>
    <w:multiLevelType w:val="multilevel"/>
    <w:tmpl w:val="174ACC10"/>
    <w:lvl w:ilvl="0">
      <w:start w:val="1"/>
      <w:numFmt w:val="decimal"/>
      <w:lvlText w:val="%1."/>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 w15:restartNumberingAfterBreak="0">
    <w:nsid w:val="0DAE7F48"/>
    <w:multiLevelType w:val="multilevel"/>
    <w:tmpl w:val="A66894BC"/>
    <w:lvl w:ilvl="0">
      <w:start w:val="1"/>
      <w:numFmt w:val="decimal"/>
      <w:pStyle w:val="Heading1"/>
      <w:lvlText w:val="%1."/>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Heading2"/>
      <w:lvlText w:val="(%2)"/>
      <w:lvlJc w:val="left"/>
      <w:pPr>
        <w:tabs>
          <w:tab w:val="num" w:pos="851"/>
        </w:tabs>
        <w:ind w:left="851" w:hanging="851"/>
      </w:pPr>
      <w:rPr>
        <w:rFonts w:ascii="Frutiger Linotype" w:eastAsia="Times New Roman" w:hAnsi="Frutiger Linotype" w:cs="Arial"/>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851"/>
        </w:tabs>
        <w:ind w:left="851" w:hanging="851"/>
      </w:pPr>
      <w:rPr>
        <w:rFonts w:ascii="Frutiger Linotype" w:eastAsia="Times New Roman" w:hAnsi="Frutiger Linotype" w:cs="Arial"/>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1985"/>
        </w:tabs>
        <w:ind w:left="1985"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2268" w:firstLine="0"/>
      </w:pPr>
      <w:rPr>
        <w:rFonts w:hint="default"/>
      </w:rPr>
    </w:lvl>
    <w:lvl w:ilvl="8">
      <w:start w:val="1"/>
      <w:numFmt w:val="none"/>
      <w:pStyle w:val="Heading9"/>
      <w:suff w:val="nothing"/>
      <w:lvlText w:val=""/>
      <w:lvlJc w:val="left"/>
      <w:pPr>
        <w:ind w:left="2268" w:firstLine="0"/>
      </w:pPr>
      <w:rPr>
        <w:rFonts w:hint="default"/>
      </w:rPr>
    </w:lvl>
  </w:abstractNum>
  <w:abstractNum w:abstractNumId="2" w15:restartNumberingAfterBreak="0">
    <w:nsid w:val="19906897"/>
    <w:multiLevelType w:val="hybridMultilevel"/>
    <w:tmpl w:val="18D06D1C"/>
    <w:lvl w:ilvl="0" w:tplc="43D6EC48">
      <w:start w:val="1"/>
      <w:numFmt w:val="lowerRoman"/>
      <w:lvlText w:val="(%1)"/>
      <w:lvlJc w:val="left"/>
      <w:pPr>
        <w:tabs>
          <w:tab w:val="num" w:pos="567"/>
        </w:tabs>
        <w:ind w:left="567" w:hanging="567"/>
      </w:pPr>
      <w:rPr>
        <w:rFonts w:hint="default"/>
        <w:b w:val="0"/>
        <w:color w:val="auto"/>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21706C19"/>
    <w:multiLevelType w:val="hybridMultilevel"/>
    <w:tmpl w:val="1A6863C0"/>
    <w:lvl w:ilvl="0" w:tplc="E08C0F44">
      <w:start w:val="1"/>
      <w:numFmt w:val="decimal"/>
      <w:pStyle w:val="Parties"/>
      <w:lvlText w:val="(%1)"/>
      <w:lvlJc w:val="left"/>
      <w:pPr>
        <w:tabs>
          <w:tab w:val="num" w:pos="851"/>
        </w:tabs>
        <w:ind w:left="851" w:hanging="851"/>
      </w:pPr>
      <w:rPr>
        <w:rFonts w:ascii="Frutiger Linotype" w:hAnsi="Frutiger Linotype"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955990"/>
    <w:multiLevelType w:val="hybridMultilevel"/>
    <w:tmpl w:val="25242B1E"/>
    <w:lvl w:ilvl="0" w:tplc="F32C7474">
      <w:start w:val="4"/>
      <w:numFmt w:val="bullet"/>
      <w:lvlText w:val="-"/>
      <w:lvlJc w:val="left"/>
      <w:pPr>
        <w:ind w:left="1647" w:hanging="360"/>
      </w:pPr>
      <w:rPr>
        <w:rFonts w:ascii="Frutiger Linotype" w:eastAsia="Times New Roman" w:hAnsi="Frutiger Linotype"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15:restartNumberingAfterBreak="0">
    <w:nsid w:val="34E20679"/>
    <w:multiLevelType w:val="multilevel"/>
    <w:tmpl w:val="F168C5AC"/>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7242DBE"/>
    <w:multiLevelType w:val="multilevel"/>
    <w:tmpl w:val="174ACC10"/>
    <w:lvl w:ilvl="0">
      <w:start w:val="1"/>
      <w:numFmt w:val="decimal"/>
      <w:lvlText w:val="%1."/>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7" w15:restartNumberingAfterBreak="0">
    <w:nsid w:val="499C18F9"/>
    <w:multiLevelType w:val="hybridMultilevel"/>
    <w:tmpl w:val="046847B0"/>
    <w:lvl w:ilvl="0" w:tplc="619AE04A">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52B250C2"/>
    <w:multiLevelType w:val="hybridMultilevel"/>
    <w:tmpl w:val="E52A432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5B69277C"/>
    <w:multiLevelType w:val="multilevel"/>
    <w:tmpl w:val="174ACC10"/>
    <w:lvl w:ilvl="0">
      <w:start w:val="1"/>
      <w:numFmt w:val="decimal"/>
      <w:lvlText w:val="%1."/>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0" w15:restartNumberingAfterBreak="0">
    <w:nsid w:val="5B727429"/>
    <w:multiLevelType w:val="hybridMultilevel"/>
    <w:tmpl w:val="3028C182"/>
    <w:lvl w:ilvl="0" w:tplc="FFFFFFFF">
      <w:start w:val="1"/>
      <w:numFmt w:val="lowerLetter"/>
      <w:pStyle w:val="Alpha"/>
      <w:lvlText w:val="(%1)"/>
      <w:lvlJc w:val="left"/>
      <w:pPr>
        <w:tabs>
          <w:tab w:val="num" w:pos="567"/>
        </w:tabs>
        <w:ind w:left="567" w:hanging="567"/>
      </w:pPr>
      <w:rPr>
        <w:rFonts w:ascii="Frutiger Linotype" w:hAnsi="Frutiger Linotype"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CF330D1"/>
    <w:multiLevelType w:val="hybridMultilevel"/>
    <w:tmpl w:val="EA4607B0"/>
    <w:lvl w:ilvl="0" w:tplc="5D563DA2">
      <w:start w:val="1"/>
      <w:numFmt w:val="lowerLetter"/>
      <w:pStyle w:val="List"/>
      <w:lvlText w:val="%1."/>
      <w:lvlJc w:val="left"/>
      <w:pPr>
        <w:tabs>
          <w:tab w:val="num" w:pos="1571"/>
        </w:tabs>
        <w:ind w:left="1571" w:hanging="851"/>
      </w:pPr>
      <w:rPr>
        <w:rFonts w:ascii="Frutiger Linotype" w:eastAsia="Times New Roman" w:hAnsi="Frutiger Linotype" w:cs="Times New Roman"/>
        <w:b w:val="0"/>
        <w:i w:val="0"/>
        <w:sz w:val="22"/>
        <w:szCs w:val="22"/>
      </w:rPr>
    </w:lvl>
    <w:lvl w:ilvl="1" w:tplc="813E9BB2">
      <w:start w:val="14"/>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76B67526"/>
    <w:multiLevelType w:val="hybridMultilevel"/>
    <w:tmpl w:val="5C3247DC"/>
    <w:lvl w:ilvl="0" w:tplc="E5D832A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774C6F65"/>
    <w:multiLevelType w:val="hybridMultilevel"/>
    <w:tmpl w:val="A980472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11"/>
  </w:num>
  <w:num w:numId="2">
    <w:abstractNumId w:val="3"/>
  </w:num>
  <w:num w:numId="3">
    <w:abstractNumId w:val="10"/>
  </w:num>
  <w:num w:numId="4">
    <w:abstractNumId w:val="1"/>
  </w:num>
  <w:num w:numId="5">
    <w:abstractNumId w:val="2"/>
  </w:num>
  <w:num w:numId="6">
    <w:abstractNumId w:val="13"/>
  </w:num>
  <w:num w:numId="7">
    <w:abstractNumId w:val="8"/>
  </w:num>
  <w:num w:numId="8">
    <w:abstractNumId w:val="0"/>
  </w:num>
  <w:num w:numId="9">
    <w:abstractNumId w:val="5"/>
  </w:num>
  <w:num w:numId="10">
    <w:abstractNumId w:val="6"/>
  </w:num>
  <w:num w:numId="11">
    <w:abstractNumId w:val="1"/>
    <w:lvlOverride w:ilvl="0">
      <w:startOverride w:val="7"/>
    </w:lvlOverride>
    <w:lvlOverride w:ilvl="1">
      <w:startOverride w:val="2"/>
    </w:lvlOverride>
    <w:lvlOverride w:ilvl="2">
      <w:startOverride w:val="1"/>
    </w:lvlOverride>
  </w:num>
  <w:num w:numId="12">
    <w:abstractNumId w:val="9"/>
  </w:num>
  <w:num w:numId="13">
    <w:abstractNumId w:val="12"/>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F9"/>
    <w:rsid w:val="000003B8"/>
    <w:rsid w:val="00002BC2"/>
    <w:rsid w:val="0000367B"/>
    <w:rsid w:val="000042E6"/>
    <w:rsid w:val="00010FB0"/>
    <w:rsid w:val="000133FC"/>
    <w:rsid w:val="00022268"/>
    <w:rsid w:val="00027C00"/>
    <w:rsid w:val="00043498"/>
    <w:rsid w:val="00055F76"/>
    <w:rsid w:val="0005698E"/>
    <w:rsid w:val="000623EB"/>
    <w:rsid w:val="00066B50"/>
    <w:rsid w:val="000736D1"/>
    <w:rsid w:val="0007632D"/>
    <w:rsid w:val="000833CD"/>
    <w:rsid w:val="000859EC"/>
    <w:rsid w:val="00087889"/>
    <w:rsid w:val="000910F4"/>
    <w:rsid w:val="0009185F"/>
    <w:rsid w:val="000A7217"/>
    <w:rsid w:val="000B0497"/>
    <w:rsid w:val="000B7EE8"/>
    <w:rsid w:val="000C5CF5"/>
    <w:rsid w:val="000C7139"/>
    <w:rsid w:val="000D01D1"/>
    <w:rsid w:val="000E1BEE"/>
    <w:rsid w:val="000E6E5A"/>
    <w:rsid w:val="000F1BB8"/>
    <w:rsid w:val="000F2435"/>
    <w:rsid w:val="000F3112"/>
    <w:rsid w:val="000F5DD5"/>
    <w:rsid w:val="00103AD2"/>
    <w:rsid w:val="001051AC"/>
    <w:rsid w:val="001051AF"/>
    <w:rsid w:val="001055FC"/>
    <w:rsid w:val="00107825"/>
    <w:rsid w:val="00110657"/>
    <w:rsid w:val="00121460"/>
    <w:rsid w:val="00124BD1"/>
    <w:rsid w:val="00125BA2"/>
    <w:rsid w:val="001346BC"/>
    <w:rsid w:val="001359E5"/>
    <w:rsid w:val="001368A2"/>
    <w:rsid w:val="00162254"/>
    <w:rsid w:val="00167BE5"/>
    <w:rsid w:val="001701F2"/>
    <w:rsid w:val="00173847"/>
    <w:rsid w:val="0018241A"/>
    <w:rsid w:val="001A0384"/>
    <w:rsid w:val="001A5CEC"/>
    <w:rsid w:val="001B0AB7"/>
    <w:rsid w:val="001B6265"/>
    <w:rsid w:val="001C6A95"/>
    <w:rsid w:val="001D500D"/>
    <w:rsid w:val="001E0BDF"/>
    <w:rsid w:val="001F2997"/>
    <w:rsid w:val="00202AA4"/>
    <w:rsid w:val="00207B49"/>
    <w:rsid w:val="00210363"/>
    <w:rsid w:val="00216948"/>
    <w:rsid w:val="002213C8"/>
    <w:rsid w:val="002217FC"/>
    <w:rsid w:val="00227504"/>
    <w:rsid w:val="00231962"/>
    <w:rsid w:val="00232692"/>
    <w:rsid w:val="00233999"/>
    <w:rsid w:val="002410B8"/>
    <w:rsid w:val="0026178D"/>
    <w:rsid w:val="00267181"/>
    <w:rsid w:val="0027093B"/>
    <w:rsid w:val="00276E37"/>
    <w:rsid w:val="00283848"/>
    <w:rsid w:val="00286CC4"/>
    <w:rsid w:val="00290902"/>
    <w:rsid w:val="00293E28"/>
    <w:rsid w:val="00293F34"/>
    <w:rsid w:val="002A17ED"/>
    <w:rsid w:val="002A5D99"/>
    <w:rsid w:val="002B560E"/>
    <w:rsid w:val="002C3B76"/>
    <w:rsid w:val="002C6763"/>
    <w:rsid w:val="002C7DD1"/>
    <w:rsid w:val="002D73E0"/>
    <w:rsid w:val="002E03DE"/>
    <w:rsid w:val="002E22F5"/>
    <w:rsid w:val="002E2A20"/>
    <w:rsid w:val="002E341A"/>
    <w:rsid w:val="002E52E4"/>
    <w:rsid w:val="002F7EAA"/>
    <w:rsid w:val="003017E3"/>
    <w:rsid w:val="00301E9C"/>
    <w:rsid w:val="00313674"/>
    <w:rsid w:val="00313B5E"/>
    <w:rsid w:val="00315804"/>
    <w:rsid w:val="00317DD0"/>
    <w:rsid w:val="00322018"/>
    <w:rsid w:val="00327062"/>
    <w:rsid w:val="00327A10"/>
    <w:rsid w:val="00331E80"/>
    <w:rsid w:val="00332A5E"/>
    <w:rsid w:val="00334B6B"/>
    <w:rsid w:val="00335946"/>
    <w:rsid w:val="00341170"/>
    <w:rsid w:val="00341298"/>
    <w:rsid w:val="0034416E"/>
    <w:rsid w:val="0034417D"/>
    <w:rsid w:val="00345B54"/>
    <w:rsid w:val="00345E5F"/>
    <w:rsid w:val="00345FE6"/>
    <w:rsid w:val="00350977"/>
    <w:rsid w:val="003518E0"/>
    <w:rsid w:val="00352E09"/>
    <w:rsid w:val="0035753E"/>
    <w:rsid w:val="003632F2"/>
    <w:rsid w:val="003634DD"/>
    <w:rsid w:val="00365A7B"/>
    <w:rsid w:val="00387F6C"/>
    <w:rsid w:val="00395537"/>
    <w:rsid w:val="003A5B90"/>
    <w:rsid w:val="003B1372"/>
    <w:rsid w:val="003B24EA"/>
    <w:rsid w:val="003B5E0C"/>
    <w:rsid w:val="003C67A3"/>
    <w:rsid w:val="003D01EB"/>
    <w:rsid w:val="003D5F61"/>
    <w:rsid w:val="003E684D"/>
    <w:rsid w:val="003F4C8F"/>
    <w:rsid w:val="003F6FDD"/>
    <w:rsid w:val="00400062"/>
    <w:rsid w:val="00401BB9"/>
    <w:rsid w:val="004038C3"/>
    <w:rsid w:val="00405828"/>
    <w:rsid w:val="0041353E"/>
    <w:rsid w:val="004223DE"/>
    <w:rsid w:val="00425CBD"/>
    <w:rsid w:val="00455DCE"/>
    <w:rsid w:val="0047301F"/>
    <w:rsid w:val="00481B5E"/>
    <w:rsid w:val="0048240A"/>
    <w:rsid w:val="00495E79"/>
    <w:rsid w:val="004A03EB"/>
    <w:rsid w:val="004A3451"/>
    <w:rsid w:val="004A3D19"/>
    <w:rsid w:val="004A7A1F"/>
    <w:rsid w:val="004B190A"/>
    <w:rsid w:val="004C72BF"/>
    <w:rsid w:val="004E4430"/>
    <w:rsid w:val="004E46DC"/>
    <w:rsid w:val="004E7A7C"/>
    <w:rsid w:val="004F2959"/>
    <w:rsid w:val="004F2DD9"/>
    <w:rsid w:val="004F4E0F"/>
    <w:rsid w:val="0051486C"/>
    <w:rsid w:val="00516E99"/>
    <w:rsid w:val="00517864"/>
    <w:rsid w:val="005204C7"/>
    <w:rsid w:val="005257C8"/>
    <w:rsid w:val="0052722B"/>
    <w:rsid w:val="005276F0"/>
    <w:rsid w:val="0053152B"/>
    <w:rsid w:val="005320EB"/>
    <w:rsid w:val="00533EED"/>
    <w:rsid w:val="00536877"/>
    <w:rsid w:val="005433B3"/>
    <w:rsid w:val="00554655"/>
    <w:rsid w:val="005649DF"/>
    <w:rsid w:val="00565329"/>
    <w:rsid w:val="00565641"/>
    <w:rsid w:val="00566B98"/>
    <w:rsid w:val="005772DE"/>
    <w:rsid w:val="00581A1C"/>
    <w:rsid w:val="005820E3"/>
    <w:rsid w:val="005847FE"/>
    <w:rsid w:val="00591C82"/>
    <w:rsid w:val="005A0201"/>
    <w:rsid w:val="005A200D"/>
    <w:rsid w:val="005A21D2"/>
    <w:rsid w:val="005A22F8"/>
    <w:rsid w:val="005A7E09"/>
    <w:rsid w:val="005B162E"/>
    <w:rsid w:val="005B307B"/>
    <w:rsid w:val="005B7162"/>
    <w:rsid w:val="005C590E"/>
    <w:rsid w:val="005D08B2"/>
    <w:rsid w:val="005D194C"/>
    <w:rsid w:val="005D4E5B"/>
    <w:rsid w:val="005D791B"/>
    <w:rsid w:val="005F470C"/>
    <w:rsid w:val="006059D1"/>
    <w:rsid w:val="006109ED"/>
    <w:rsid w:val="0061274A"/>
    <w:rsid w:val="00614262"/>
    <w:rsid w:val="006330C7"/>
    <w:rsid w:val="0063318B"/>
    <w:rsid w:val="00633490"/>
    <w:rsid w:val="00633817"/>
    <w:rsid w:val="00635FE3"/>
    <w:rsid w:val="0064053C"/>
    <w:rsid w:val="0065654D"/>
    <w:rsid w:val="00663CB6"/>
    <w:rsid w:val="0067793A"/>
    <w:rsid w:val="006809C0"/>
    <w:rsid w:val="006848EE"/>
    <w:rsid w:val="00690DBE"/>
    <w:rsid w:val="006A3622"/>
    <w:rsid w:val="006A4355"/>
    <w:rsid w:val="006A6003"/>
    <w:rsid w:val="006A64EC"/>
    <w:rsid w:val="006B4BAE"/>
    <w:rsid w:val="006B614A"/>
    <w:rsid w:val="006D792C"/>
    <w:rsid w:val="006E0993"/>
    <w:rsid w:val="006E1B53"/>
    <w:rsid w:val="006E2691"/>
    <w:rsid w:val="006E478C"/>
    <w:rsid w:val="006E715F"/>
    <w:rsid w:val="006E7FF9"/>
    <w:rsid w:val="006F3321"/>
    <w:rsid w:val="006F3A4A"/>
    <w:rsid w:val="006F7FE1"/>
    <w:rsid w:val="0070045A"/>
    <w:rsid w:val="00702E90"/>
    <w:rsid w:val="0070448B"/>
    <w:rsid w:val="007056FA"/>
    <w:rsid w:val="00705CA5"/>
    <w:rsid w:val="00707522"/>
    <w:rsid w:val="00724FDC"/>
    <w:rsid w:val="00726479"/>
    <w:rsid w:val="00737C08"/>
    <w:rsid w:val="007477B0"/>
    <w:rsid w:val="00747A38"/>
    <w:rsid w:val="00750970"/>
    <w:rsid w:val="00753EA1"/>
    <w:rsid w:val="00756FED"/>
    <w:rsid w:val="00764AFF"/>
    <w:rsid w:val="00765991"/>
    <w:rsid w:val="0078349C"/>
    <w:rsid w:val="00783690"/>
    <w:rsid w:val="007A0364"/>
    <w:rsid w:val="007A3E65"/>
    <w:rsid w:val="007A7A67"/>
    <w:rsid w:val="007B44BD"/>
    <w:rsid w:val="007C0D13"/>
    <w:rsid w:val="007C4C6D"/>
    <w:rsid w:val="007C5FFB"/>
    <w:rsid w:val="007C63C4"/>
    <w:rsid w:val="007C7837"/>
    <w:rsid w:val="007D11D4"/>
    <w:rsid w:val="007D1942"/>
    <w:rsid w:val="007D63EA"/>
    <w:rsid w:val="007D6CDF"/>
    <w:rsid w:val="007E12BA"/>
    <w:rsid w:val="007E2260"/>
    <w:rsid w:val="007E66AF"/>
    <w:rsid w:val="007E7735"/>
    <w:rsid w:val="007F1BE9"/>
    <w:rsid w:val="007F5C10"/>
    <w:rsid w:val="007F6212"/>
    <w:rsid w:val="0080463D"/>
    <w:rsid w:val="00805813"/>
    <w:rsid w:val="00812AE9"/>
    <w:rsid w:val="008208F2"/>
    <w:rsid w:val="00824FE7"/>
    <w:rsid w:val="008259E9"/>
    <w:rsid w:val="00833AE8"/>
    <w:rsid w:val="008408E4"/>
    <w:rsid w:val="00843643"/>
    <w:rsid w:val="0084632C"/>
    <w:rsid w:val="00853A20"/>
    <w:rsid w:val="0085523D"/>
    <w:rsid w:val="0085601A"/>
    <w:rsid w:val="00870BD5"/>
    <w:rsid w:val="00871739"/>
    <w:rsid w:val="00871D04"/>
    <w:rsid w:val="00876D41"/>
    <w:rsid w:val="0088561E"/>
    <w:rsid w:val="00890890"/>
    <w:rsid w:val="008947BF"/>
    <w:rsid w:val="008A1DFC"/>
    <w:rsid w:val="008A45A1"/>
    <w:rsid w:val="008B01EF"/>
    <w:rsid w:val="008B01F5"/>
    <w:rsid w:val="008B3403"/>
    <w:rsid w:val="008B417A"/>
    <w:rsid w:val="008B6ECA"/>
    <w:rsid w:val="008C3415"/>
    <w:rsid w:val="008D311A"/>
    <w:rsid w:val="008E5D42"/>
    <w:rsid w:val="00903A9C"/>
    <w:rsid w:val="00905014"/>
    <w:rsid w:val="00906954"/>
    <w:rsid w:val="00911221"/>
    <w:rsid w:val="00933AC4"/>
    <w:rsid w:val="00937429"/>
    <w:rsid w:val="00960BB1"/>
    <w:rsid w:val="00960C6B"/>
    <w:rsid w:val="00982F2B"/>
    <w:rsid w:val="00983172"/>
    <w:rsid w:val="00987CA5"/>
    <w:rsid w:val="00990E86"/>
    <w:rsid w:val="00995BE1"/>
    <w:rsid w:val="009B4916"/>
    <w:rsid w:val="009D3E99"/>
    <w:rsid w:val="009E276B"/>
    <w:rsid w:val="009F29D3"/>
    <w:rsid w:val="00A00926"/>
    <w:rsid w:val="00A064E5"/>
    <w:rsid w:val="00A06A00"/>
    <w:rsid w:val="00A06B67"/>
    <w:rsid w:val="00A12020"/>
    <w:rsid w:val="00A1204B"/>
    <w:rsid w:val="00A200A2"/>
    <w:rsid w:val="00A233E6"/>
    <w:rsid w:val="00A24EC9"/>
    <w:rsid w:val="00A255EB"/>
    <w:rsid w:val="00A26A79"/>
    <w:rsid w:val="00A32BD5"/>
    <w:rsid w:val="00A3396E"/>
    <w:rsid w:val="00A358F3"/>
    <w:rsid w:val="00A504DA"/>
    <w:rsid w:val="00A50741"/>
    <w:rsid w:val="00A55B38"/>
    <w:rsid w:val="00A56991"/>
    <w:rsid w:val="00A709EC"/>
    <w:rsid w:val="00A75FA6"/>
    <w:rsid w:val="00A807EB"/>
    <w:rsid w:val="00A87B43"/>
    <w:rsid w:val="00A916B2"/>
    <w:rsid w:val="00A9766C"/>
    <w:rsid w:val="00AA0FE7"/>
    <w:rsid w:val="00AB0C1F"/>
    <w:rsid w:val="00AB7AEF"/>
    <w:rsid w:val="00AC3788"/>
    <w:rsid w:val="00AD0079"/>
    <w:rsid w:val="00AD092B"/>
    <w:rsid w:val="00AD0B82"/>
    <w:rsid w:val="00AD1A2A"/>
    <w:rsid w:val="00AD258E"/>
    <w:rsid w:val="00AD2B84"/>
    <w:rsid w:val="00AD5F31"/>
    <w:rsid w:val="00AD6CEF"/>
    <w:rsid w:val="00AE10AC"/>
    <w:rsid w:val="00AF2B38"/>
    <w:rsid w:val="00B006E0"/>
    <w:rsid w:val="00B039F9"/>
    <w:rsid w:val="00B07F7B"/>
    <w:rsid w:val="00B1055B"/>
    <w:rsid w:val="00B10727"/>
    <w:rsid w:val="00B16437"/>
    <w:rsid w:val="00B2036E"/>
    <w:rsid w:val="00B214BE"/>
    <w:rsid w:val="00B2678E"/>
    <w:rsid w:val="00B31217"/>
    <w:rsid w:val="00B36031"/>
    <w:rsid w:val="00B429BA"/>
    <w:rsid w:val="00B44B1A"/>
    <w:rsid w:val="00B45F08"/>
    <w:rsid w:val="00B52D79"/>
    <w:rsid w:val="00B66BAA"/>
    <w:rsid w:val="00B73AB0"/>
    <w:rsid w:val="00B75F2C"/>
    <w:rsid w:val="00B809E4"/>
    <w:rsid w:val="00B91944"/>
    <w:rsid w:val="00B91AB3"/>
    <w:rsid w:val="00BA4517"/>
    <w:rsid w:val="00BA4FDD"/>
    <w:rsid w:val="00BB0571"/>
    <w:rsid w:val="00BB0E1F"/>
    <w:rsid w:val="00BB4461"/>
    <w:rsid w:val="00BD0601"/>
    <w:rsid w:val="00BD406E"/>
    <w:rsid w:val="00BD5289"/>
    <w:rsid w:val="00BD5670"/>
    <w:rsid w:val="00BD69AD"/>
    <w:rsid w:val="00BE3F17"/>
    <w:rsid w:val="00BE5E6C"/>
    <w:rsid w:val="00BE69E6"/>
    <w:rsid w:val="00BF29E4"/>
    <w:rsid w:val="00C04F67"/>
    <w:rsid w:val="00C111A1"/>
    <w:rsid w:val="00C134E9"/>
    <w:rsid w:val="00C137A6"/>
    <w:rsid w:val="00C14918"/>
    <w:rsid w:val="00C17805"/>
    <w:rsid w:val="00C324F4"/>
    <w:rsid w:val="00C416DE"/>
    <w:rsid w:val="00C50264"/>
    <w:rsid w:val="00C605F1"/>
    <w:rsid w:val="00C65CC7"/>
    <w:rsid w:val="00C67BE8"/>
    <w:rsid w:val="00C74045"/>
    <w:rsid w:val="00C74569"/>
    <w:rsid w:val="00C74575"/>
    <w:rsid w:val="00C754EC"/>
    <w:rsid w:val="00C7646A"/>
    <w:rsid w:val="00C97A8D"/>
    <w:rsid w:val="00CA6785"/>
    <w:rsid w:val="00CB094D"/>
    <w:rsid w:val="00CB6A12"/>
    <w:rsid w:val="00CC55B0"/>
    <w:rsid w:val="00CD1E2C"/>
    <w:rsid w:val="00CD63A0"/>
    <w:rsid w:val="00CE0E95"/>
    <w:rsid w:val="00CF3525"/>
    <w:rsid w:val="00CF5F7F"/>
    <w:rsid w:val="00D03FBF"/>
    <w:rsid w:val="00D10B85"/>
    <w:rsid w:val="00D10BCC"/>
    <w:rsid w:val="00D175CA"/>
    <w:rsid w:val="00D20D3C"/>
    <w:rsid w:val="00D61B36"/>
    <w:rsid w:val="00D672B5"/>
    <w:rsid w:val="00D71319"/>
    <w:rsid w:val="00D71A67"/>
    <w:rsid w:val="00D7334D"/>
    <w:rsid w:val="00D745E9"/>
    <w:rsid w:val="00DA01D8"/>
    <w:rsid w:val="00DA59FC"/>
    <w:rsid w:val="00DA5BEA"/>
    <w:rsid w:val="00DB0E26"/>
    <w:rsid w:val="00DB26CA"/>
    <w:rsid w:val="00DC5E03"/>
    <w:rsid w:val="00DD3CDF"/>
    <w:rsid w:val="00DE2150"/>
    <w:rsid w:val="00DE40DF"/>
    <w:rsid w:val="00DF0508"/>
    <w:rsid w:val="00E03A24"/>
    <w:rsid w:val="00E104FF"/>
    <w:rsid w:val="00E1370B"/>
    <w:rsid w:val="00E218DF"/>
    <w:rsid w:val="00E254AB"/>
    <w:rsid w:val="00E27E4B"/>
    <w:rsid w:val="00E32219"/>
    <w:rsid w:val="00E33543"/>
    <w:rsid w:val="00E366FC"/>
    <w:rsid w:val="00E4522E"/>
    <w:rsid w:val="00E47AC5"/>
    <w:rsid w:val="00E60289"/>
    <w:rsid w:val="00E60DFE"/>
    <w:rsid w:val="00E6146D"/>
    <w:rsid w:val="00E654BA"/>
    <w:rsid w:val="00E70079"/>
    <w:rsid w:val="00E8013B"/>
    <w:rsid w:val="00E81E88"/>
    <w:rsid w:val="00E82309"/>
    <w:rsid w:val="00E84BB5"/>
    <w:rsid w:val="00E87EEC"/>
    <w:rsid w:val="00E90E81"/>
    <w:rsid w:val="00E93B0A"/>
    <w:rsid w:val="00E93FBA"/>
    <w:rsid w:val="00E94941"/>
    <w:rsid w:val="00E95077"/>
    <w:rsid w:val="00EA2FC0"/>
    <w:rsid w:val="00EA65EA"/>
    <w:rsid w:val="00EA6D1C"/>
    <w:rsid w:val="00EB17F2"/>
    <w:rsid w:val="00EC7042"/>
    <w:rsid w:val="00EC7B6C"/>
    <w:rsid w:val="00ED4154"/>
    <w:rsid w:val="00ED6718"/>
    <w:rsid w:val="00EE59EB"/>
    <w:rsid w:val="00EF3976"/>
    <w:rsid w:val="00EF4062"/>
    <w:rsid w:val="00EF5216"/>
    <w:rsid w:val="00EF6A19"/>
    <w:rsid w:val="00F11F4C"/>
    <w:rsid w:val="00F123DF"/>
    <w:rsid w:val="00F14512"/>
    <w:rsid w:val="00F24FD0"/>
    <w:rsid w:val="00F46E70"/>
    <w:rsid w:val="00F53585"/>
    <w:rsid w:val="00F54ED4"/>
    <w:rsid w:val="00F54F6F"/>
    <w:rsid w:val="00F5568F"/>
    <w:rsid w:val="00F62BDC"/>
    <w:rsid w:val="00F63B02"/>
    <w:rsid w:val="00F66A60"/>
    <w:rsid w:val="00F76D0E"/>
    <w:rsid w:val="00F82634"/>
    <w:rsid w:val="00F83FED"/>
    <w:rsid w:val="00F9031B"/>
    <w:rsid w:val="00F967C9"/>
    <w:rsid w:val="00FA09DE"/>
    <w:rsid w:val="00FB3340"/>
    <w:rsid w:val="00FB5EE0"/>
    <w:rsid w:val="00FC7005"/>
    <w:rsid w:val="00FD3E53"/>
    <w:rsid w:val="00FE15D5"/>
    <w:rsid w:val="00FF055D"/>
    <w:rsid w:val="00FF1C4B"/>
    <w:rsid w:val="00FF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4493D"/>
  <w15:docId w15:val="{D4821428-09C1-4576-8816-B37B0CE5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9"/>
    <w:pPr>
      <w:spacing w:after="120" w:line="320" w:lineRule="exact"/>
      <w:jc w:val="both"/>
    </w:pPr>
    <w:rPr>
      <w:rFonts w:ascii="Frutiger Linotype" w:hAnsi="Frutiger Linotype"/>
      <w:sz w:val="22"/>
      <w:szCs w:val="22"/>
      <w:lang w:val="en-GB"/>
    </w:rPr>
  </w:style>
  <w:style w:type="paragraph" w:styleId="Heading1">
    <w:name w:val="heading 1"/>
    <w:basedOn w:val="Normal"/>
    <w:next w:val="Normal"/>
    <w:qFormat/>
    <w:rsid w:val="00B039F9"/>
    <w:pPr>
      <w:numPr>
        <w:numId w:val="4"/>
      </w:numPr>
      <w:outlineLvl w:val="0"/>
    </w:pPr>
    <w:rPr>
      <w:rFonts w:cs="Arial"/>
      <w:b/>
      <w:bCs/>
      <w:kern w:val="32"/>
    </w:rPr>
  </w:style>
  <w:style w:type="paragraph" w:styleId="Heading2">
    <w:name w:val="heading 2"/>
    <w:basedOn w:val="Normal"/>
    <w:next w:val="Normal"/>
    <w:qFormat/>
    <w:rsid w:val="00B039F9"/>
    <w:pPr>
      <w:numPr>
        <w:ilvl w:val="1"/>
        <w:numId w:val="4"/>
      </w:numPr>
      <w:outlineLvl w:val="1"/>
    </w:pPr>
    <w:rPr>
      <w:rFonts w:cs="Arial"/>
      <w:bCs/>
      <w:iCs/>
    </w:rPr>
  </w:style>
  <w:style w:type="paragraph" w:styleId="Heading3">
    <w:name w:val="heading 3"/>
    <w:basedOn w:val="Normal"/>
    <w:next w:val="Normal"/>
    <w:link w:val="Heading3Char"/>
    <w:qFormat/>
    <w:rsid w:val="00B039F9"/>
    <w:pPr>
      <w:numPr>
        <w:ilvl w:val="2"/>
        <w:numId w:val="4"/>
      </w:numPr>
      <w:outlineLvl w:val="2"/>
    </w:pPr>
    <w:rPr>
      <w:rFonts w:cs="Arial"/>
      <w:bCs/>
    </w:rPr>
  </w:style>
  <w:style w:type="paragraph" w:styleId="Heading4">
    <w:name w:val="heading 4"/>
    <w:basedOn w:val="Normal"/>
    <w:next w:val="Normal"/>
    <w:qFormat/>
    <w:rsid w:val="00B039F9"/>
    <w:pPr>
      <w:numPr>
        <w:ilvl w:val="3"/>
        <w:numId w:val="4"/>
      </w:numPr>
      <w:outlineLvl w:val="3"/>
    </w:pPr>
    <w:rPr>
      <w:bCs/>
    </w:rPr>
  </w:style>
  <w:style w:type="paragraph" w:styleId="Heading5">
    <w:name w:val="heading 5"/>
    <w:basedOn w:val="Normal"/>
    <w:next w:val="Normal"/>
    <w:qFormat/>
    <w:rsid w:val="00B039F9"/>
    <w:pPr>
      <w:numPr>
        <w:ilvl w:val="4"/>
        <w:numId w:val="4"/>
      </w:numPr>
      <w:outlineLvl w:val="4"/>
    </w:pPr>
    <w:rPr>
      <w:bCs/>
      <w:iCs/>
    </w:rPr>
  </w:style>
  <w:style w:type="paragraph" w:styleId="Heading6">
    <w:name w:val="heading 6"/>
    <w:basedOn w:val="Normal"/>
    <w:next w:val="Normal"/>
    <w:qFormat/>
    <w:rsid w:val="00B039F9"/>
    <w:pPr>
      <w:numPr>
        <w:ilvl w:val="5"/>
        <w:numId w:val="4"/>
      </w:numPr>
      <w:outlineLvl w:val="5"/>
    </w:pPr>
    <w:rPr>
      <w:bCs/>
      <w:i/>
    </w:rPr>
  </w:style>
  <w:style w:type="paragraph" w:styleId="Heading8">
    <w:name w:val="heading 8"/>
    <w:basedOn w:val="Normal"/>
    <w:next w:val="Normal"/>
    <w:qFormat/>
    <w:rsid w:val="00B039F9"/>
    <w:pPr>
      <w:numPr>
        <w:ilvl w:val="7"/>
        <w:numId w:val="4"/>
      </w:numPr>
      <w:contextualSpacing/>
      <w:outlineLvl w:val="7"/>
    </w:pPr>
    <w:rPr>
      <w:i/>
      <w:iCs/>
    </w:rPr>
  </w:style>
  <w:style w:type="paragraph" w:styleId="Heading9">
    <w:name w:val="heading 9"/>
    <w:basedOn w:val="Normal"/>
    <w:next w:val="Normal"/>
    <w:qFormat/>
    <w:rsid w:val="00B039F9"/>
    <w:pPr>
      <w:numPr>
        <w:ilvl w:val="8"/>
        <w:numId w:val="4"/>
      </w:numPr>
      <w:contextualSpacing/>
      <w:outlineLvl w:val="8"/>
    </w:pPr>
    <w:rPr>
      <w:rFonts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FootnoteText"/>
    <w:link w:val="FooterChar"/>
    <w:uiPriority w:val="99"/>
    <w:rsid w:val="00B039F9"/>
    <w:pPr>
      <w:keepLines/>
      <w:spacing w:after="0" w:line="240" w:lineRule="auto"/>
    </w:pPr>
    <w:rPr>
      <w:szCs w:val="14"/>
    </w:rPr>
  </w:style>
  <w:style w:type="paragraph" w:styleId="Title">
    <w:name w:val="Title"/>
    <w:basedOn w:val="Normal"/>
    <w:next w:val="Normal"/>
    <w:qFormat/>
    <w:rsid w:val="00B039F9"/>
    <w:pPr>
      <w:contextualSpacing/>
      <w:jc w:val="center"/>
    </w:pPr>
    <w:rPr>
      <w:b/>
      <w:caps/>
    </w:rPr>
  </w:style>
  <w:style w:type="paragraph" w:customStyle="1" w:styleId="Alpha">
    <w:name w:val="Alpha"/>
    <w:basedOn w:val="Normal"/>
    <w:next w:val="Normal"/>
    <w:rsid w:val="00B039F9"/>
    <w:pPr>
      <w:numPr>
        <w:numId w:val="3"/>
      </w:numPr>
    </w:pPr>
  </w:style>
  <w:style w:type="paragraph" w:styleId="List">
    <w:name w:val="List"/>
    <w:basedOn w:val="Normal"/>
    <w:next w:val="Normal"/>
    <w:rsid w:val="00B039F9"/>
    <w:pPr>
      <w:numPr>
        <w:numId w:val="1"/>
      </w:numPr>
    </w:pPr>
  </w:style>
  <w:style w:type="paragraph" w:customStyle="1" w:styleId="Parties">
    <w:name w:val="Parties"/>
    <w:basedOn w:val="Normal"/>
    <w:next w:val="Normal"/>
    <w:rsid w:val="00B039F9"/>
    <w:pPr>
      <w:numPr>
        <w:numId w:val="2"/>
      </w:numPr>
    </w:pPr>
  </w:style>
  <w:style w:type="paragraph" w:styleId="FootnoteText">
    <w:name w:val="footnote text"/>
    <w:basedOn w:val="Normal"/>
    <w:semiHidden/>
    <w:rsid w:val="00B039F9"/>
    <w:rPr>
      <w:sz w:val="20"/>
      <w:szCs w:val="20"/>
    </w:rPr>
  </w:style>
  <w:style w:type="paragraph" w:customStyle="1" w:styleId="Style">
    <w:name w:val="Style"/>
    <w:rsid w:val="00CF5F7F"/>
    <w:pPr>
      <w:widowControl w:val="0"/>
      <w:autoSpaceDE w:val="0"/>
      <w:autoSpaceDN w:val="0"/>
      <w:adjustRightInd w:val="0"/>
    </w:pPr>
    <w:rPr>
      <w:sz w:val="24"/>
      <w:szCs w:val="24"/>
    </w:rPr>
  </w:style>
  <w:style w:type="paragraph" w:styleId="Header">
    <w:name w:val="header"/>
    <w:basedOn w:val="Normal"/>
    <w:link w:val="HeaderChar"/>
    <w:rsid w:val="002E52E4"/>
    <w:pPr>
      <w:tabs>
        <w:tab w:val="center" w:pos="4680"/>
        <w:tab w:val="right" w:pos="9360"/>
      </w:tabs>
    </w:pPr>
  </w:style>
  <w:style w:type="character" w:customStyle="1" w:styleId="HeaderChar">
    <w:name w:val="Header Char"/>
    <w:link w:val="Header"/>
    <w:rsid w:val="002E52E4"/>
    <w:rPr>
      <w:rFonts w:ascii="Frutiger Linotype" w:hAnsi="Frutiger Linotype"/>
      <w:sz w:val="22"/>
      <w:szCs w:val="22"/>
      <w:lang w:val="en-GB"/>
    </w:rPr>
  </w:style>
  <w:style w:type="character" w:customStyle="1" w:styleId="FooterChar">
    <w:name w:val="Footer Char"/>
    <w:link w:val="Footer"/>
    <w:uiPriority w:val="99"/>
    <w:rsid w:val="002E52E4"/>
    <w:rPr>
      <w:rFonts w:ascii="Frutiger Linotype" w:hAnsi="Frutiger Linotype"/>
      <w:szCs w:val="14"/>
      <w:lang w:val="en-GB"/>
    </w:rPr>
  </w:style>
  <w:style w:type="paragraph" w:styleId="BalloonText">
    <w:name w:val="Balloon Text"/>
    <w:basedOn w:val="Normal"/>
    <w:link w:val="BalloonTextChar"/>
    <w:rsid w:val="00565641"/>
    <w:pPr>
      <w:spacing w:after="0" w:line="240" w:lineRule="auto"/>
    </w:pPr>
    <w:rPr>
      <w:rFonts w:ascii="Tahoma" w:hAnsi="Tahoma" w:cs="Tahoma"/>
      <w:sz w:val="16"/>
      <w:szCs w:val="16"/>
    </w:rPr>
  </w:style>
  <w:style w:type="character" w:customStyle="1" w:styleId="BalloonTextChar">
    <w:name w:val="Balloon Text Char"/>
    <w:link w:val="BalloonText"/>
    <w:rsid w:val="00565641"/>
    <w:rPr>
      <w:rFonts w:ascii="Tahoma" w:hAnsi="Tahoma" w:cs="Tahoma"/>
      <w:sz w:val="16"/>
      <w:szCs w:val="16"/>
      <w:lang w:val="en-GB"/>
    </w:rPr>
  </w:style>
  <w:style w:type="character" w:customStyle="1" w:styleId="Heading3Char">
    <w:name w:val="Heading 3 Char"/>
    <w:basedOn w:val="DefaultParagraphFont"/>
    <w:link w:val="Heading3"/>
    <w:rsid w:val="00E366FC"/>
    <w:rPr>
      <w:rFonts w:ascii="Frutiger Linotype" w:hAnsi="Frutiger Linotype" w:cs="Arial"/>
      <w:bCs/>
      <w:sz w:val="22"/>
      <w:szCs w:val="22"/>
      <w:lang w:val="en-GB"/>
    </w:rPr>
  </w:style>
  <w:style w:type="paragraph" w:styleId="ListParagraph">
    <w:name w:val="List Paragraph"/>
    <w:basedOn w:val="Normal"/>
    <w:uiPriority w:val="34"/>
    <w:qFormat/>
    <w:rsid w:val="004F4E0F"/>
    <w:pPr>
      <w:ind w:left="720"/>
      <w:contextualSpacing/>
    </w:pPr>
  </w:style>
  <w:style w:type="character" w:customStyle="1" w:styleId="viiyi">
    <w:name w:val="viiyi"/>
    <w:basedOn w:val="DefaultParagraphFont"/>
    <w:rsid w:val="00B10727"/>
  </w:style>
  <w:style w:type="character" w:customStyle="1" w:styleId="jlqj4b">
    <w:name w:val="jlqj4b"/>
    <w:basedOn w:val="DefaultParagraphFont"/>
    <w:rsid w:val="00B1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CONTRACT DE MANDAT</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MANDAT</dc:title>
  <dc:subject/>
  <dc:creator>Liviu Vatavu</dc:creator>
  <cp:keywords/>
  <cp:lastModifiedBy>CeraselaM</cp:lastModifiedBy>
  <cp:revision>2</cp:revision>
  <cp:lastPrinted>2021-06-24T05:23:00Z</cp:lastPrinted>
  <dcterms:created xsi:type="dcterms:W3CDTF">2021-08-17T12:57:00Z</dcterms:created>
  <dcterms:modified xsi:type="dcterms:W3CDTF">2021-08-17T12:57:00Z</dcterms:modified>
</cp:coreProperties>
</file>