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5D9" w:rsidRPr="001335AB" w:rsidRDefault="005445D9" w:rsidP="005445D9">
      <w:pPr>
        <w:widowControl w:val="0"/>
        <w:autoSpaceDE w:val="0"/>
        <w:autoSpaceDN w:val="0"/>
        <w:adjustRightInd w:val="0"/>
        <w:spacing w:before="1" w:line="276" w:lineRule="auto"/>
        <w:ind w:left="450" w:right="636"/>
        <w:rPr>
          <w:rFonts w:ascii="Arial" w:hAnsi="Arial" w:cs="Arial"/>
          <w:w w:val="108"/>
          <w:sz w:val="22"/>
          <w:szCs w:val="22"/>
          <w:lang w:val="en-US"/>
        </w:rPr>
      </w:pPr>
    </w:p>
    <w:p w:rsidR="005445D9" w:rsidRPr="001335AB" w:rsidRDefault="005445D9" w:rsidP="005445D9">
      <w:pPr>
        <w:widowControl w:val="0"/>
        <w:autoSpaceDE w:val="0"/>
        <w:autoSpaceDN w:val="0"/>
        <w:adjustRightInd w:val="0"/>
        <w:spacing w:before="1" w:line="276" w:lineRule="auto"/>
        <w:ind w:left="450" w:right="636"/>
        <w:jc w:val="center"/>
        <w:rPr>
          <w:rFonts w:ascii="Arial" w:hAnsi="Arial" w:cs="Arial"/>
          <w:b/>
          <w:w w:val="108"/>
          <w:sz w:val="22"/>
          <w:szCs w:val="22"/>
          <w:lang w:val="en-US"/>
        </w:rPr>
      </w:pPr>
      <w:r w:rsidRPr="001335AB">
        <w:rPr>
          <w:rFonts w:ascii="Arial" w:hAnsi="Arial" w:cs="Arial"/>
          <w:b/>
          <w:w w:val="108"/>
          <w:sz w:val="22"/>
          <w:szCs w:val="22"/>
          <w:lang w:val="en-US"/>
        </w:rPr>
        <w:t>Premises for establishing the Income and Expenditure Budget on 2015</w:t>
      </w:r>
    </w:p>
    <w:p w:rsidR="005445D9" w:rsidRPr="001335AB" w:rsidRDefault="005445D9" w:rsidP="005445D9">
      <w:pPr>
        <w:widowControl w:val="0"/>
        <w:autoSpaceDE w:val="0"/>
        <w:autoSpaceDN w:val="0"/>
        <w:adjustRightInd w:val="0"/>
        <w:spacing w:before="1" w:line="276" w:lineRule="auto"/>
        <w:ind w:left="450" w:right="636"/>
        <w:rPr>
          <w:rFonts w:ascii="Arial" w:hAnsi="Arial" w:cs="Arial"/>
          <w:w w:val="108"/>
          <w:sz w:val="22"/>
          <w:szCs w:val="22"/>
          <w:lang w:val="en-US"/>
        </w:rPr>
      </w:pPr>
    </w:p>
    <w:p w:rsidR="005445D9" w:rsidRPr="001335AB" w:rsidRDefault="005445D9" w:rsidP="005445D9">
      <w:pPr>
        <w:widowControl w:val="0"/>
        <w:autoSpaceDE w:val="0"/>
        <w:autoSpaceDN w:val="0"/>
        <w:adjustRightInd w:val="0"/>
        <w:spacing w:before="1" w:line="276" w:lineRule="auto"/>
        <w:ind w:left="450" w:right="636"/>
        <w:rPr>
          <w:rFonts w:ascii="Arial" w:hAnsi="Arial" w:cs="Arial"/>
          <w:w w:val="108"/>
          <w:sz w:val="22"/>
          <w:szCs w:val="22"/>
          <w:lang w:val="en-US"/>
        </w:rPr>
      </w:pPr>
      <w:r w:rsidRPr="001335AB">
        <w:rPr>
          <w:rFonts w:ascii="Arial" w:hAnsi="Arial" w:cs="Arial"/>
          <w:w w:val="108"/>
          <w:sz w:val="22"/>
          <w:szCs w:val="22"/>
          <w:lang w:val="en-US"/>
        </w:rPr>
        <w:t>When establishing the budget for 2015 we took into account the following:</w:t>
      </w:r>
    </w:p>
    <w:p w:rsidR="005445D9" w:rsidRPr="001335AB" w:rsidRDefault="005445D9" w:rsidP="005445D9">
      <w:pPr>
        <w:widowControl w:val="0"/>
        <w:autoSpaceDE w:val="0"/>
        <w:autoSpaceDN w:val="0"/>
        <w:adjustRightInd w:val="0"/>
        <w:spacing w:before="1" w:line="276" w:lineRule="auto"/>
        <w:ind w:left="1593" w:right="636"/>
        <w:rPr>
          <w:rFonts w:ascii="Arial" w:hAnsi="Arial" w:cs="Arial"/>
          <w:w w:val="108"/>
          <w:sz w:val="22"/>
          <w:szCs w:val="22"/>
          <w:lang w:val="en-US"/>
        </w:rPr>
      </w:pPr>
    </w:p>
    <w:p w:rsidR="005445D9" w:rsidRPr="001335AB" w:rsidRDefault="005445D9" w:rsidP="00D71799">
      <w:pPr>
        <w:pStyle w:val="ListParagraph"/>
        <w:widowControl w:val="0"/>
        <w:numPr>
          <w:ilvl w:val="0"/>
          <w:numId w:val="3"/>
        </w:numPr>
        <w:autoSpaceDE w:val="0"/>
        <w:autoSpaceDN w:val="0"/>
        <w:adjustRightInd w:val="0"/>
        <w:spacing w:before="1" w:line="276" w:lineRule="auto"/>
        <w:ind w:right="636"/>
        <w:rPr>
          <w:rFonts w:ascii="Arial" w:hAnsi="Arial" w:cs="Arial"/>
          <w:w w:val="108"/>
          <w:sz w:val="22"/>
          <w:szCs w:val="22"/>
          <w:lang w:val="en-US"/>
        </w:rPr>
      </w:pPr>
      <w:r w:rsidRPr="001335AB">
        <w:rPr>
          <w:rFonts w:ascii="Arial" w:hAnsi="Arial" w:cs="Arial"/>
          <w:sz w:val="22"/>
          <w:szCs w:val="22"/>
          <w:lang w:val="en-US"/>
        </w:rPr>
        <w:t>Maintaining the market share on the Romanian market and a leading position in the hospital segment;</w:t>
      </w:r>
    </w:p>
    <w:p w:rsidR="005445D9" w:rsidRPr="001335AB" w:rsidRDefault="005445D9" w:rsidP="00D71799">
      <w:pPr>
        <w:pStyle w:val="ListParagraph"/>
        <w:widowControl w:val="0"/>
        <w:numPr>
          <w:ilvl w:val="0"/>
          <w:numId w:val="3"/>
        </w:numPr>
        <w:autoSpaceDE w:val="0"/>
        <w:autoSpaceDN w:val="0"/>
        <w:adjustRightInd w:val="0"/>
        <w:spacing w:before="6" w:line="276" w:lineRule="auto"/>
        <w:ind w:right="636"/>
        <w:jc w:val="both"/>
        <w:rPr>
          <w:rFonts w:ascii="Arial" w:hAnsi="Arial" w:cs="Arial"/>
          <w:sz w:val="22"/>
          <w:szCs w:val="22"/>
          <w:lang w:val="en-US"/>
        </w:rPr>
      </w:pPr>
      <w:r w:rsidRPr="001335AB">
        <w:rPr>
          <w:rFonts w:ascii="Arial" w:hAnsi="Arial" w:cs="Arial"/>
          <w:sz w:val="22"/>
          <w:szCs w:val="22"/>
          <w:lang w:val="en-US"/>
        </w:rPr>
        <w:t xml:space="preserve">Development of the international market to 72% of total sales; </w:t>
      </w:r>
    </w:p>
    <w:p w:rsidR="005445D9" w:rsidRPr="001335AB" w:rsidRDefault="005445D9" w:rsidP="00D71799">
      <w:pPr>
        <w:pStyle w:val="ListParagraph"/>
        <w:widowControl w:val="0"/>
        <w:numPr>
          <w:ilvl w:val="0"/>
          <w:numId w:val="3"/>
        </w:numPr>
        <w:autoSpaceDE w:val="0"/>
        <w:autoSpaceDN w:val="0"/>
        <w:adjustRightInd w:val="0"/>
        <w:spacing w:before="6" w:line="276" w:lineRule="auto"/>
        <w:ind w:right="636"/>
        <w:jc w:val="both"/>
        <w:rPr>
          <w:rFonts w:ascii="Arial" w:hAnsi="Arial" w:cs="Arial"/>
          <w:w w:val="108"/>
          <w:sz w:val="22"/>
          <w:szCs w:val="22"/>
          <w:lang w:val="en-US"/>
        </w:rPr>
      </w:pPr>
      <w:r w:rsidRPr="001335AB">
        <w:rPr>
          <w:rFonts w:ascii="Arial" w:hAnsi="Arial" w:cs="Arial"/>
          <w:sz w:val="22"/>
          <w:szCs w:val="22"/>
          <w:lang w:val="en-US"/>
        </w:rPr>
        <w:t>Research to obtain marketing authorizations for products with an impact on the increase of future sales (2016-2020);</w:t>
      </w:r>
    </w:p>
    <w:p w:rsidR="005445D9" w:rsidRPr="001335AB" w:rsidRDefault="005445D9" w:rsidP="00D71799">
      <w:pPr>
        <w:pStyle w:val="ListParagraph"/>
        <w:widowControl w:val="0"/>
        <w:numPr>
          <w:ilvl w:val="0"/>
          <w:numId w:val="3"/>
        </w:numPr>
        <w:tabs>
          <w:tab w:val="left" w:pos="1800"/>
        </w:tabs>
        <w:autoSpaceDE w:val="0"/>
        <w:autoSpaceDN w:val="0"/>
        <w:adjustRightInd w:val="0"/>
        <w:spacing w:before="6" w:line="276" w:lineRule="auto"/>
        <w:ind w:right="636"/>
        <w:jc w:val="both"/>
        <w:rPr>
          <w:rFonts w:ascii="Arial" w:hAnsi="Arial" w:cs="Arial"/>
          <w:w w:val="108"/>
          <w:sz w:val="22"/>
          <w:szCs w:val="22"/>
          <w:lang w:val="en-US"/>
        </w:rPr>
      </w:pPr>
      <w:r w:rsidRPr="001335AB">
        <w:rPr>
          <w:rFonts w:ascii="Arial" w:hAnsi="Arial" w:cs="Arial"/>
          <w:sz w:val="22"/>
          <w:szCs w:val="22"/>
          <w:lang w:val="en-US"/>
        </w:rPr>
        <w:t>Providing investments in production lines, quality control laboratories, the Research and Bioequivalence Center in order to maintain the authorization of good manufacturing practice in Romania and, in the US (Food and Drug Administration) as well as the countries where we have registered products for export.</w:t>
      </w:r>
    </w:p>
    <w:p w:rsidR="005445D9" w:rsidRPr="001335AB" w:rsidRDefault="005445D9" w:rsidP="005445D9">
      <w:pPr>
        <w:widowControl w:val="0"/>
        <w:tabs>
          <w:tab w:val="left" w:pos="1800"/>
          <w:tab w:val="left" w:pos="2070"/>
        </w:tabs>
        <w:autoSpaceDE w:val="0"/>
        <w:autoSpaceDN w:val="0"/>
        <w:adjustRightInd w:val="0"/>
        <w:spacing w:before="6" w:line="276" w:lineRule="auto"/>
        <w:ind w:left="1800" w:right="636"/>
        <w:jc w:val="both"/>
        <w:rPr>
          <w:rFonts w:ascii="Arial" w:hAnsi="Arial" w:cs="Arial"/>
          <w:w w:val="108"/>
          <w:sz w:val="22"/>
          <w:szCs w:val="22"/>
          <w:lang w:val="en-US"/>
        </w:rPr>
      </w:pPr>
      <w:r w:rsidRPr="001335AB">
        <w:rPr>
          <w:rFonts w:ascii="Arial" w:hAnsi="Arial" w:cs="Arial"/>
          <w:sz w:val="22"/>
          <w:szCs w:val="22"/>
          <w:lang w:val="en-US"/>
        </w:rPr>
        <w:t xml:space="preserve">  </w:t>
      </w:r>
    </w:p>
    <w:p w:rsidR="005445D9" w:rsidRPr="001335AB" w:rsidRDefault="005445D9" w:rsidP="00B22D8C">
      <w:pPr>
        <w:widowControl w:val="0"/>
        <w:autoSpaceDE w:val="0"/>
        <w:autoSpaceDN w:val="0"/>
        <w:adjustRightInd w:val="0"/>
        <w:spacing w:before="38" w:line="276" w:lineRule="auto"/>
        <w:ind w:left="450" w:right="636"/>
        <w:jc w:val="both"/>
        <w:rPr>
          <w:rFonts w:ascii="Arial" w:hAnsi="Arial" w:cs="Arial"/>
          <w:sz w:val="22"/>
          <w:szCs w:val="22"/>
          <w:lang w:val="en-US"/>
        </w:rPr>
      </w:pPr>
      <w:r w:rsidRPr="001335AB">
        <w:rPr>
          <w:rFonts w:ascii="Arial" w:hAnsi="Arial" w:cs="Arial"/>
          <w:sz w:val="22"/>
          <w:szCs w:val="22"/>
          <w:lang w:val="en-US"/>
        </w:rPr>
        <w:t xml:space="preserve">Based on these considerations, sales plans were based on therapeutic classes and products, on the pharmaceutical market in Romania and </w:t>
      </w:r>
      <w:bookmarkStart w:id="0" w:name="_GoBack"/>
      <w:bookmarkEnd w:id="0"/>
      <w:r w:rsidRPr="001335AB">
        <w:rPr>
          <w:rFonts w:ascii="Arial" w:hAnsi="Arial" w:cs="Arial"/>
          <w:sz w:val="22"/>
          <w:szCs w:val="22"/>
          <w:lang w:val="en-US"/>
        </w:rPr>
        <w:t xml:space="preserve">on geographic areas and customer on the external market. Based on the sales programs the following were established: </w:t>
      </w:r>
    </w:p>
    <w:p w:rsidR="005445D9" w:rsidRPr="001335AB" w:rsidRDefault="005445D9" w:rsidP="00D71799">
      <w:pPr>
        <w:pStyle w:val="ListParagraph"/>
        <w:widowControl w:val="0"/>
        <w:numPr>
          <w:ilvl w:val="0"/>
          <w:numId w:val="4"/>
        </w:numPr>
        <w:autoSpaceDE w:val="0"/>
        <w:autoSpaceDN w:val="0"/>
        <w:adjustRightInd w:val="0"/>
        <w:spacing w:before="6" w:line="276" w:lineRule="auto"/>
        <w:ind w:right="636"/>
        <w:jc w:val="both"/>
        <w:rPr>
          <w:rFonts w:ascii="Arial" w:hAnsi="Arial" w:cs="Arial"/>
          <w:sz w:val="22"/>
          <w:szCs w:val="22"/>
          <w:lang w:val="en-US"/>
        </w:rPr>
      </w:pPr>
      <w:r w:rsidRPr="001335AB">
        <w:rPr>
          <w:rFonts w:ascii="Arial" w:hAnsi="Arial" w:cs="Arial"/>
          <w:sz w:val="22"/>
          <w:szCs w:val="22"/>
          <w:lang w:val="en-US"/>
        </w:rPr>
        <w:t>the production program;</w:t>
      </w:r>
    </w:p>
    <w:p w:rsidR="005445D9" w:rsidRPr="001335AB" w:rsidRDefault="005445D9" w:rsidP="00D71799">
      <w:pPr>
        <w:pStyle w:val="ListParagraph"/>
        <w:widowControl w:val="0"/>
        <w:numPr>
          <w:ilvl w:val="0"/>
          <w:numId w:val="4"/>
        </w:numPr>
        <w:autoSpaceDE w:val="0"/>
        <w:autoSpaceDN w:val="0"/>
        <w:adjustRightInd w:val="0"/>
        <w:spacing w:before="6" w:line="276" w:lineRule="auto"/>
        <w:ind w:right="636"/>
        <w:jc w:val="both"/>
        <w:rPr>
          <w:rFonts w:ascii="Arial" w:hAnsi="Arial" w:cs="Arial"/>
          <w:sz w:val="22"/>
          <w:szCs w:val="22"/>
          <w:lang w:val="en-US"/>
        </w:rPr>
      </w:pPr>
      <w:r w:rsidRPr="001335AB">
        <w:rPr>
          <w:rFonts w:ascii="Arial" w:hAnsi="Arial" w:cs="Arial"/>
          <w:sz w:val="22"/>
          <w:szCs w:val="22"/>
          <w:lang w:val="en-US"/>
        </w:rPr>
        <w:t xml:space="preserve">the program for purchasing raw materials and materials from import and domestic sources; </w:t>
      </w:r>
    </w:p>
    <w:p w:rsidR="005445D9" w:rsidRPr="001335AB" w:rsidRDefault="005445D9" w:rsidP="00D71799">
      <w:pPr>
        <w:pStyle w:val="ListParagraph"/>
        <w:widowControl w:val="0"/>
        <w:numPr>
          <w:ilvl w:val="0"/>
          <w:numId w:val="4"/>
        </w:numPr>
        <w:autoSpaceDE w:val="0"/>
        <w:autoSpaceDN w:val="0"/>
        <w:adjustRightInd w:val="0"/>
        <w:spacing w:before="6" w:line="276" w:lineRule="auto"/>
        <w:ind w:right="636"/>
        <w:jc w:val="both"/>
        <w:rPr>
          <w:rFonts w:ascii="Arial" w:hAnsi="Arial" w:cs="Arial"/>
          <w:sz w:val="22"/>
          <w:szCs w:val="22"/>
          <w:lang w:val="en-US"/>
        </w:rPr>
      </w:pPr>
      <w:r w:rsidRPr="001335AB">
        <w:rPr>
          <w:rFonts w:ascii="Arial" w:hAnsi="Arial" w:cs="Arial"/>
          <w:sz w:val="22"/>
          <w:szCs w:val="22"/>
          <w:lang w:val="en-US"/>
        </w:rPr>
        <w:t>the utility production program;</w:t>
      </w:r>
    </w:p>
    <w:p w:rsidR="005445D9" w:rsidRPr="001335AB" w:rsidRDefault="005445D9" w:rsidP="00D71799">
      <w:pPr>
        <w:pStyle w:val="ListParagraph"/>
        <w:widowControl w:val="0"/>
        <w:numPr>
          <w:ilvl w:val="0"/>
          <w:numId w:val="4"/>
        </w:numPr>
        <w:autoSpaceDE w:val="0"/>
        <w:autoSpaceDN w:val="0"/>
        <w:adjustRightInd w:val="0"/>
        <w:spacing w:before="6" w:line="276" w:lineRule="auto"/>
        <w:ind w:right="636"/>
        <w:jc w:val="both"/>
        <w:rPr>
          <w:rFonts w:ascii="Arial" w:hAnsi="Arial" w:cs="Arial"/>
          <w:sz w:val="22"/>
          <w:szCs w:val="22"/>
          <w:lang w:val="en-US"/>
        </w:rPr>
      </w:pPr>
      <w:r w:rsidRPr="001335AB">
        <w:rPr>
          <w:rFonts w:ascii="Arial" w:hAnsi="Arial" w:cs="Arial"/>
          <w:sz w:val="22"/>
          <w:szCs w:val="22"/>
          <w:lang w:val="en-US"/>
        </w:rPr>
        <w:t>equipment maintenance program;</w:t>
      </w:r>
    </w:p>
    <w:p w:rsidR="005445D9" w:rsidRPr="001335AB" w:rsidRDefault="005445D9" w:rsidP="00D71799">
      <w:pPr>
        <w:pStyle w:val="ListParagraph"/>
        <w:widowControl w:val="0"/>
        <w:numPr>
          <w:ilvl w:val="0"/>
          <w:numId w:val="4"/>
        </w:numPr>
        <w:autoSpaceDE w:val="0"/>
        <w:autoSpaceDN w:val="0"/>
        <w:adjustRightInd w:val="0"/>
        <w:spacing w:before="6" w:line="276" w:lineRule="auto"/>
        <w:ind w:right="636"/>
        <w:jc w:val="both"/>
        <w:rPr>
          <w:rFonts w:ascii="Arial" w:hAnsi="Arial" w:cs="Arial"/>
          <w:sz w:val="22"/>
          <w:szCs w:val="22"/>
          <w:lang w:val="en-US"/>
        </w:rPr>
      </w:pPr>
      <w:proofErr w:type="gramStart"/>
      <w:r w:rsidRPr="001335AB">
        <w:rPr>
          <w:rFonts w:ascii="Arial" w:hAnsi="Arial" w:cs="Arial"/>
          <w:sz w:val="22"/>
          <w:szCs w:val="22"/>
          <w:lang w:val="en-US"/>
        </w:rPr>
        <w:t>workforce</w:t>
      </w:r>
      <w:proofErr w:type="gramEnd"/>
      <w:r w:rsidRPr="001335AB">
        <w:rPr>
          <w:rFonts w:ascii="Arial" w:hAnsi="Arial" w:cs="Arial"/>
          <w:sz w:val="22"/>
          <w:szCs w:val="22"/>
          <w:lang w:val="en-US"/>
        </w:rPr>
        <w:t xml:space="preserve"> needed and professional training to achieve the objectives.</w:t>
      </w:r>
    </w:p>
    <w:p w:rsidR="005445D9" w:rsidRPr="001335AB" w:rsidRDefault="005445D9">
      <w:pPr>
        <w:rPr>
          <w:rFonts w:ascii="Arial" w:hAnsi="Arial" w:cs="Arial"/>
          <w:sz w:val="22"/>
          <w:szCs w:val="22"/>
          <w:lang w:val="en-US"/>
        </w:rPr>
      </w:pPr>
    </w:p>
    <w:p w:rsidR="005445D9" w:rsidRPr="001335AB" w:rsidRDefault="005445D9" w:rsidP="005445D9">
      <w:pPr>
        <w:ind w:left="450" w:hanging="450"/>
        <w:rPr>
          <w:rFonts w:ascii="Arial" w:hAnsi="Arial" w:cs="Arial"/>
          <w:sz w:val="22"/>
          <w:szCs w:val="22"/>
          <w:lang w:val="en-US"/>
        </w:rPr>
      </w:pPr>
      <w:r w:rsidRPr="001335AB">
        <w:rPr>
          <w:rFonts w:ascii="Arial" w:hAnsi="Arial" w:cs="Arial"/>
          <w:sz w:val="22"/>
          <w:szCs w:val="22"/>
          <w:lang w:val="en-US"/>
        </w:rPr>
        <w:t xml:space="preserve">                        The average exchange rate taken into account when establishing the Revenue and Expenditure Budget is 4.5 lei / euro.  </w:t>
      </w:r>
    </w:p>
    <w:p w:rsidR="00D71799" w:rsidRPr="001335AB" w:rsidRDefault="00D71799" w:rsidP="00B22D8C">
      <w:pPr>
        <w:rPr>
          <w:rFonts w:ascii="Arial" w:hAnsi="Arial" w:cs="Arial"/>
          <w:sz w:val="22"/>
          <w:szCs w:val="22"/>
          <w:lang w:val="en-US"/>
        </w:rPr>
      </w:pPr>
    </w:p>
    <w:p w:rsidR="00D71799" w:rsidRPr="001335AB" w:rsidRDefault="00D71799">
      <w:pPr>
        <w:ind w:left="450" w:hanging="450"/>
        <w:rPr>
          <w:rFonts w:ascii="Arial" w:hAnsi="Arial" w:cs="Arial"/>
          <w:sz w:val="22"/>
          <w:szCs w:val="22"/>
          <w:lang w:val="en-US"/>
        </w:rPr>
      </w:pPr>
      <w:r w:rsidRPr="001335AB">
        <w:rPr>
          <w:rFonts w:ascii="Arial" w:hAnsi="Arial" w:cs="Arial"/>
          <w:sz w:val="22"/>
          <w:szCs w:val="22"/>
          <w:lang w:val="en-US"/>
        </w:rPr>
        <w:tab/>
        <w:t>When determining t</w:t>
      </w:r>
      <w:r w:rsidR="00B22D8C" w:rsidRPr="001335AB">
        <w:rPr>
          <w:rFonts w:ascii="Arial" w:hAnsi="Arial" w:cs="Arial"/>
          <w:sz w:val="22"/>
          <w:szCs w:val="22"/>
          <w:lang w:val="en-US"/>
        </w:rPr>
        <w:t>h</w:t>
      </w:r>
      <w:r w:rsidRPr="001335AB">
        <w:rPr>
          <w:rFonts w:ascii="Arial" w:hAnsi="Arial" w:cs="Arial"/>
          <w:sz w:val="22"/>
          <w:szCs w:val="22"/>
          <w:lang w:val="en-US"/>
        </w:rPr>
        <w:t>e expenses, the quarterly contribution for medicines covered by FNUASS and the budget of the Ministry of Health –</w:t>
      </w:r>
      <w:r w:rsidR="00B22D8C" w:rsidRPr="001335AB">
        <w:rPr>
          <w:rFonts w:ascii="Arial" w:hAnsi="Arial" w:cs="Arial"/>
          <w:sz w:val="22"/>
          <w:szCs w:val="22"/>
          <w:lang w:val="en-US"/>
        </w:rPr>
        <w:t xml:space="preserve"> the </w:t>
      </w:r>
      <w:proofErr w:type="spellStart"/>
      <w:r w:rsidRPr="001335AB">
        <w:rPr>
          <w:rFonts w:ascii="Arial" w:hAnsi="Arial" w:cs="Arial"/>
          <w:sz w:val="22"/>
          <w:szCs w:val="22"/>
          <w:lang w:val="en-US"/>
        </w:rPr>
        <w:t>clawback</w:t>
      </w:r>
      <w:proofErr w:type="spellEnd"/>
      <w:r w:rsidRPr="001335AB">
        <w:rPr>
          <w:rFonts w:ascii="Arial" w:hAnsi="Arial" w:cs="Arial"/>
          <w:sz w:val="22"/>
          <w:szCs w:val="22"/>
          <w:lang w:val="en-US"/>
        </w:rPr>
        <w:t xml:space="preserve"> tax on 2015 increased</w:t>
      </w:r>
      <w:r w:rsidR="00B22D8C" w:rsidRPr="001335AB">
        <w:rPr>
          <w:rFonts w:ascii="Arial" w:hAnsi="Arial" w:cs="Arial"/>
          <w:sz w:val="22"/>
          <w:szCs w:val="22"/>
          <w:lang w:val="en-US"/>
        </w:rPr>
        <w:t xml:space="preserve"> </w:t>
      </w:r>
      <w:r w:rsidRPr="001335AB">
        <w:rPr>
          <w:rFonts w:ascii="Arial" w:hAnsi="Arial" w:cs="Arial"/>
          <w:sz w:val="22"/>
          <w:szCs w:val="22"/>
          <w:lang w:val="en-US"/>
        </w:rPr>
        <w:t xml:space="preserve">to 10.015 thousand lei compared to the level obtained in 2014 motivated by the growth in the fourth quarter of 2014 by 40% against the previous quarter, reaching in 2015 the amount of 35,000 thousand lei. This expenditure makes the level of </w:t>
      </w:r>
      <w:proofErr w:type="spellStart"/>
      <w:r w:rsidRPr="001335AB">
        <w:rPr>
          <w:rFonts w:ascii="Arial" w:hAnsi="Arial" w:cs="Arial"/>
          <w:sz w:val="22"/>
          <w:szCs w:val="22"/>
          <w:lang w:val="en-US"/>
        </w:rPr>
        <w:t>rentability</w:t>
      </w:r>
      <w:proofErr w:type="spellEnd"/>
      <w:r w:rsidRPr="001335AB">
        <w:rPr>
          <w:rFonts w:ascii="Arial" w:hAnsi="Arial" w:cs="Arial"/>
          <w:sz w:val="22"/>
          <w:szCs w:val="22"/>
          <w:lang w:val="en-US"/>
        </w:rPr>
        <w:t xml:space="preserve"> of the company drop, along with the self-financing capacity, in the financing program intended for the development of the production capability and an enhanced sales capacity. A decrease in the price of products with medical prescription by 20%, as per Ministry of Health Order 75/2009 </w:t>
      </w:r>
      <w:r w:rsidR="00B22D8C" w:rsidRPr="001335AB">
        <w:rPr>
          <w:rFonts w:ascii="Arial" w:hAnsi="Arial" w:cs="Arial"/>
          <w:sz w:val="22"/>
          <w:szCs w:val="22"/>
          <w:lang w:val="en-US"/>
        </w:rPr>
        <w:t>is an element reducing the profit of 2015</w:t>
      </w:r>
    </w:p>
    <w:p w:rsidR="00B22D8C" w:rsidRPr="001335AB" w:rsidRDefault="00B22D8C">
      <w:pPr>
        <w:ind w:left="450" w:hanging="450"/>
        <w:rPr>
          <w:rFonts w:ascii="Arial" w:hAnsi="Arial" w:cs="Arial"/>
          <w:sz w:val="22"/>
          <w:szCs w:val="22"/>
          <w:lang w:val="en-US"/>
        </w:rPr>
      </w:pPr>
    </w:p>
    <w:p w:rsidR="00B22D8C" w:rsidRPr="001335AB" w:rsidRDefault="00B22D8C">
      <w:pPr>
        <w:ind w:left="450" w:hanging="450"/>
        <w:rPr>
          <w:rFonts w:ascii="Arial" w:hAnsi="Arial" w:cs="Arial"/>
          <w:b/>
          <w:sz w:val="22"/>
          <w:szCs w:val="22"/>
          <w:lang w:val="en-US"/>
        </w:rPr>
      </w:pPr>
    </w:p>
    <w:p w:rsidR="00B22D8C" w:rsidRPr="001335AB" w:rsidRDefault="00B22D8C">
      <w:pPr>
        <w:ind w:left="450" w:hanging="450"/>
        <w:rPr>
          <w:rFonts w:ascii="Arial" w:hAnsi="Arial" w:cs="Arial"/>
          <w:b/>
          <w:sz w:val="22"/>
          <w:szCs w:val="22"/>
          <w:lang w:val="en-US"/>
        </w:rPr>
      </w:pPr>
      <w:r w:rsidRPr="001335AB">
        <w:rPr>
          <w:rFonts w:ascii="Arial" w:hAnsi="Arial" w:cs="Arial"/>
          <w:b/>
          <w:sz w:val="22"/>
          <w:szCs w:val="22"/>
          <w:lang w:val="en-US"/>
        </w:rPr>
        <w:t>DIRECTOR GENERAL,                                                   FINANCIAL DIRECTOR,</w:t>
      </w:r>
    </w:p>
    <w:p w:rsidR="00116EA8" w:rsidRPr="001335AB" w:rsidRDefault="00B22D8C">
      <w:pPr>
        <w:ind w:left="450" w:hanging="450"/>
        <w:rPr>
          <w:rFonts w:ascii="Arial" w:hAnsi="Arial" w:cs="Arial"/>
          <w:b/>
          <w:sz w:val="22"/>
          <w:szCs w:val="22"/>
          <w:lang w:val="fr-FR"/>
        </w:rPr>
      </w:pPr>
      <w:r w:rsidRPr="001335AB">
        <w:rPr>
          <w:rFonts w:ascii="Arial" w:hAnsi="Arial" w:cs="Arial"/>
          <w:b/>
          <w:sz w:val="22"/>
          <w:szCs w:val="22"/>
          <w:lang w:val="fr-FR"/>
        </w:rPr>
        <w:t xml:space="preserve">IOAN NANI     </w:t>
      </w:r>
      <w:r w:rsidR="00116EA8" w:rsidRPr="001335AB">
        <w:rPr>
          <w:rFonts w:ascii="Arial" w:hAnsi="Arial" w:cs="Arial"/>
          <w:b/>
          <w:sz w:val="22"/>
          <w:szCs w:val="22"/>
          <w:lang w:val="fr-FR"/>
        </w:rPr>
        <w:tab/>
      </w:r>
      <w:r w:rsidR="00116EA8" w:rsidRPr="001335AB">
        <w:rPr>
          <w:rFonts w:ascii="Arial" w:hAnsi="Arial" w:cs="Arial"/>
          <w:b/>
          <w:sz w:val="22"/>
          <w:szCs w:val="22"/>
          <w:lang w:val="fr-FR"/>
        </w:rPr>
        <w:tab/>
      </w:r>
      <w:r w:rsidR="00116EA8" w:rsidRPr="001335AB">
        <w:rPr>
          <w:rFonts w:ascii="Arial" w:hAnsi="Arial" w:cs="Arial"/>
          <w:b/>
          <w:sz w:val="22"/>
          <w:szCs w:val="22"/>
          <w:lang w:val="fr-FR"/>
        </w:rPr>
        <w:tab/>
      </w:r>
      <w:r w:rsidR="00116EA8" w:rsidRPr="001335AB">
        <w:rPr>
          <w:rFonts w:ascii="Arial" w:hAnsi="Arial" w:cs="Arial"/>
          <w:b/>
          <w:sz w:val="22"/>
          <w:szCs w:val="22"/>
          <w:lang w:val="fr-FR"/>
        </w:rPr>
        <w:tab/>
      </w:r>
      <w:r w:rsidR="00116EA8" w:rsidRPr="001335AB">
        <w:rPr>
          <w:rFonts w:ascii="Arial" w:hAnsi="Arial" w:cs="Arial"/>
          <w:b/>
          <w:sz w:val="22"/>
          <w:szCs w:val="22"/>
          <w:lang w:val="fr-FR"/>
        </w:rPr>
        <w:tab/>
      </w:r>
      <w:r w:rsidR="00116EA8" w:rsidRPr="001335AB">
        <w:rPr>
          <w:rFonts w:ascii="Arial" w:hAnsi="Arial" w:cs="Arial"/>
          <w:b/>
          <w:sz w:val="22"/>
          <w:szCs w:val="22"/>
          <w:lang w:val="fr-FR"/>
        </w:rPr>
        <w:tab/>
      </w:r>
      <w:r w:rsidR="001335AB">
        <w:rPr>
          <w:rFonts w:ascii="Arial" w:hAnsi="Arial" w:cs="Arial"/>
          <w:b/>
          <w:sz w:val="22"/>
          <w:szCs w:val="22"/>
          <w:lang w:val="fr-FR"/>
        </w:rPr>
        <w:t xml:space="preserve">     </w:t>
      </w:r>
      <w:r w:rsidR="00116EA8" w:rsidRPr="001335AB">
        <w:rPr>
          <w:rFonts w:ascii="Arial" w:hAnsi="Arial" w:cs="Arial"/>
          <w:b/>
          <w:sz w:val="22"/>
          <w:szCs w:val="22"/>
          <w:lang w:val="fr-FR"/>
        </w:rPr>
        <w:t>PAULA COMAN</w:t>
      </w:r>
    </w:p>
    <w:p w:rsidR="00B22D8C" w:rsidRPr="001335AB" w:rsidRDefault="00116EA8">
      <w:pPr>
        <w:ind w:left="450" w:hanging="450"/>
        <w:rPr>
          <w:rFonts w:ascii="Arial" w:hAnsi="Arial" w:cs="Arial"/>
          <w:sz w:val="22"/>
          <w:szCs w:val="22"/>
          <w:lang w:val="en-US"/>
        </w:rPr>
      </w:pPr>
      <w:r w:rsidRPr="001335AB">
        <w:rPr>
          <w:rFonts w:ascii="Arial" w:hAnsi="Arial" w:cs="Arial"/>
          <w:sz w:val="22"/>
          <w:szCs w:val="22"/>
          <w:lang w:val="en-US"/>
        </w:rPr>
        <w:t>Stamp and illegible signature</w:t>
      </w:r>
      <w:r w:rsidR="00B22D8C" w:rsidRPr="001335AB">
        <w:rPr>
          <w:rFonts w:ascii="Arial" w:hAnsi="Arial" w:cs="Arial"/>
          <w:sz w:val="22"/>
          <w:szCs w:val="22"/>
          <w:lang w:val="en-US"/>
        </w:rPr>
        <w:t xml:space="preserve">                                                       </w:t>
      </w:r>
      <w:r w:rsidRPr="001335AB">
        <w:rPr>
          <w:rFonts w:ascii="Arial" w:hAnsi="Arial" w:cs="Arial"/>
          <w:sz w:val="22"/>
          <w:szCs w:val="22"/>
          <w:lang w:val="en-US"/>
        </w:rPr>
        <w:t xml:space="preserve">illegible signature                                                            </w:t>
      </w:r>
      <w:r w:rsidR="00B22D8C" w:rsidRPr="001335AB">
        <w:rPr>
          <w:rFonts w:ascii="Arial" w:hAnsi="Arial" w:cs="Arial"/>
          <w:sz w:val="22"/>
          <w:szCs w:val="22"/>
          <w:lang w:val="en-US"/>
        </w:rPr>
        <w:t xml:space="preserve">     </w:t>
      </w:r>
    </w:p>
    <w:p w:rsidR="00F83526" w:rsidRDefault="00F83526">
      <w:pPr>
        <w:ind w:left="450" w:hanging="450"/>
        <w:rPr>
          <w:lang w:val="en-US"/>
        </w:rPr>
      </w:pPr>
    </w:p>
    <w:p w:rsidR="001335AB" w:rsidRDefault="001335AB">
      <w:pPr>
        <w:ind w:left="450" w:hanging="450"/>
        <w:rPr>
          <w:lang w:val="en-US"/>
        </w:rPr>
      </w:pPr>
    </w:p>
    <w:p w:rsidR="001335AB" w:rsidRDefault="001335AB">
      <w:pPr>
        <w:ind w:left="450" w:hanging="450"/>
        <w:rPr>
          <w:lang w:val="en-US"/>
        </w:rPr>
      </w:pPr>
    </w:p>
    <w:p w:rsidR="001335AB" w:rsidRDefault="001335AB">
      <w:pPr>
        <w:ind w:left="450" w:hanging="450"/>
        <w:rPr>
          <w:lang w:val="en-US"/>
        </w:rPr>
      </w:pPr>
    </w:p>
    <w:tbl>
      <w:tblPr>
        <w:tblW w:w="8100" w:type="dxa"/>
        <w:tblLook w:val="04A0" w:firstRow="1" w:lastRow="0" w:firstColumn="1" w:lastColumn="0" w:noHBand="0" w:noVBand="1"/>
      </w:tblPr>
      <w:tblGrid>
        <w:gridCol w:w="8000"/>
        <w:gridCol w:w="222"/>
        <w:gridCol w:w="222"/>
      </w:tblGrid>
      <w:tr w:rsidR="00116EA8" w:rsidRPr="00116EA8" w:rsidTr="00116EA8">
        <w:trPr>
          <w:trHeight w:val="315"/>
        </w:trPr>
        <w:tc>
          <w:tcPr>
            <w:tcW w:w="8100" w:type="dxa"/>
            <w:gridSpan w:val="3"/>
            <w:tcBorders>
              <w:top w:val="nil"/>
              <w:left w:val="nil"/>
              <w:bottom w:val="nil"/>
              <w:right w:val="nil"/>
            </w:tcBorders>
            <w:shd w:val="clear" w:color="auto" w:fill="auto"/>
            <w:noWrap/>
            <w:vAlign w:val="center"/>
            <w:hideMark/>
          </w:tcPr>
          <w:p w:rsidR="00116EA8" w:rsidRPr="00116EA8" w:rsidRDefault="00116EA8" w:rsidP="00116EA8">
            <w:pPr>
              <w:rPr>
                <w:rFonts w:ascii="Arial" w:hAnsi="Arial" w:cs="Arial"/>
                <w:b/>
                <w:bCs/>
                <w:sz w:val="20"/>
                <w:szCs w:val="20"/>
                <w:lang w:val="en-US" w:eastAsia="en-US"/>
              </w:rPr>
            </w:pPr>
            <w:r w:rsidRPr="00116EA8">
              <w:rPr>
                <w:rFonts w:ascii="Arial" w:hAnsi="Arial" w:cs="Arial"/>
                <w:b/>
                <w:bCs/>
                <w:sz w:val="20"/>
                <w:szCs w:val="20"/>
                <w:lang w:val="en-US" w:eastAsia="en-US"/>
              </w:rPr>
              <w:t>AUTHORITY for the LOCAL/CENTRAL PUBLIC ADMINISTRATION</w:t>
            </w:r>
          </w:p>
        </w:tc>
      </w:tr>
      <w:tr w:rsidR="00116EA8" w:rsidRPr="00116EA8" w:rsidTr="00116EA8">
        <w:trPr>
          <w:trHeight w:val="315"/>
        </w:trPr>
        <w:tc>
          <w:tcPr>
            <w:tcW w:w="8000" w:type="dxa"/>
            <w:tcBorders>
              <w:top w:val="nil"/>
              <w:left w:val="nil"/>
              <w:bottom w:val="nil"/>
              <w:right w:val="nil"/>
            </w:tcBorders>
            <w:shd w:val="clear" w:color="auto" w:fill="auto"/>
            <w:noWrap/>
            <w:vAlign w:val="center"/>
            <w:hideMark/>
          </w:tcPr>
          <w:p w:rsidR="00116EA8" w:rsidRPr="00116EA8" w:rsidRDefault="00116EA8" w:rsidP="00116EA8">
            <w:pPr>
              <w:rPr>
                <w:rFonts w:ascii="Arial" w:hAnsi="Arial" w:cs="Arial"/>
                <w:b/>
                <w:bCs/>
                <w:sz w:val="20"/>
                <w:szCs w:val="20"/>
                <w:lang w:val="en-US" w:eastAsia="en-US"/>
              </w:rPr>
            </w:pPr>
            <w:proofErr w:type="spellStart"/>
            <w:r w:rsidRPr="00116EA8">
              <w:rPr>
                <w:rFonts w:ascii="Arial" w:hAnsi="Arial" w:cs="Arial"/>
                <w:b/>
                <w:bCs/>
                <w:sz w:val="20"/>
                <w:szCs w:val="20"/>
                <w:lang w:val="en-US" w:eastAsia="en-US"/>
              </w:rPr>
              <w:t>Operatorul</w:t>
            </w:r>
            <w:proofErr w:type="spellEnd"/>
            <w:r w:rsidRPr="00116EA8">
              <w:rPr>
                <w:rFonts w:ascii="Arial" w:hAnsi="Arial" w:cs="Arial"/>
                <w:b/>
                <w:bCs/>
                <w:sz w:val="20"/>
                <w:szCs w:val="20"/>
                <w:lang w:val="en-US" w:eastAsia="en-US"/>
              </w:rPr>
              <w:t xml:space="preserve"> economic ANTIBIOTICE SA IASI</w:t>
            </w:r>
          </w:p>
        </w:tc>
        <w:tc>
          <w:tcPr>
            <w:tcW w:w="50" w:type="dxa"/>
            <w:tcBorders>
              <w:top w:val="nil"/>
              <w:left w:val="nil"/>
              <w:bottom w:val="nil"/>
              <w:right w:val="nil"/>
            </w:tcBorders>
            <w:shd w:val="clear" w:color="auto" w:fill="auto"/>
            <w:noWrap/>
            <w:vAlign w:val="bottom"/>
            <w:hideMark/>
          </w:tcPr>
          <w:p w:rsidR="00116EA8" w:rsidRPr="00116EA8" w:rsidRDefault="00116EA8" w:rsidP="00116EA8">
            <w:pPr>
              <w:rPr>
                <w:rFonts w:ascii="Arial" w:hAnsi="Arial" w:cs="Arial"/>
                <w:b/>
                <w:bCs/>
                <w:sz w:val="20"/>
                <w:szCs w:val="20"/>
                <w:lang w:val="en-US" w:eastAsia="en-US"/>
              </w:rPr>
            </w:pPr>
          </w:p>
        </w:tc>
        <w:tc>
          <w:tcPr>
            <w:tcW w:w="50" w:type="dxa"/>
            <w:tcBorders>
              <w:top w:val="nil"/>
              <w:left w:val="nil"/>
              <w:bottom w:val="nil"/>
              <w:right w:val="nil"/>
            </w:tcBorders>
            <w:shd w:val="clear" w:color="auto" w:fill="auto"/>
            <w:noWrap/>
            <w:vAlign w:val="bottom"/>
            <w:hideMark/>
          </w:tcPr>
          <w:p w:rsidR="00116EA8" w:rsidRPr="00116EA8" w:rsidRDefault="00116EA8" w:rsidP="00116EA8">
            <w:pPr>
              <w:jc w:val="center"/>
              <w:rPr>
                <w:sz w:val="20"/>
                <w:szCs w:val="20"/>
                <w:lang w:val="en-US" w:eastAsia="en-US"/>
              </w:rPr>
            </w:pPr>
          </w:p>
        </w:tc>
      </w:tr>
      <w:tr w:rsidR="00116EA8" w:rsidRPr="00116EA8" w:rsidTr="00116EA8">
        <w:trPr>
          <w:trHeight w:val="315"/>
        </w:trPr>
        <w:tc>
          <w:tcPr>
            <w:tcW w:w="8000" w:type="dxa"/>
            <w:tcBorders>
              <w:top w:val="nil"/>
              <w:left w:val="nil"/>
              <w:bottom w:val="nil"/>
              <w:right w:val="nil"/>
            </w:tcBorders>
            <w:shd w:val="clear" w:color="auto" w:fill="auto"/>
            <w:noWrap/>
            <w:vAlign w:val="center"/>
            <w:hideMark/>
          </w:tcPr>
          <w:p w:rsidR="00116EA8" w:rsidRPr="00116EA8" w:rsidRDefault="00116EA8" w:rsidP="00116EA8">
            <w:pPr>
              <w:rPr>
                <w:rFonts w:ascii="Arial" w:hAnsi="Arial" w:cs="Arial"/>
                <w:b/>
                <w:bCs/>
                <w:sz w:val="20"/>
                <w:szCs w:val="20"/>
                <w:lang w:val="en-US" w:eastAsia="en-US"/>
              </w:rPr>
            </w:pPr>
            <w:r w:rsidRPr="00116EA8">
              <w:rPr>
                <w:rFonts w:ascii="Arial" w:hAnsi="Arial" w:cs="Arial"/>
                <w:b/>
                <w:bCs/>
                <w:sz w:val="20"/>
                <w:szCs w:val="20"/>
                <w:lang w:val="en-US" w:eastAsia="en-US"/>
              </w:rPr>
              <w:t>Headquarters in IASI, STR. VALEA LUPULUI NR. 1</w:t>
            </w:r>
          </w:p>
        </w:tc>
        <w:tc>
          <w:tcPr>
            <w:tcW w:w="50" w:type="dxa"/>
            <w:tcBorders>
              <w:top w:val="nil"/>
              <w:left w:val="nil"/>
              <w:bottom w:val="nil"/>
              <w:right w:val="nil"/>
            </w:tcBorders>
            <w:shd w:val="clear" w:color="auto" w:fill="auto"/>
            <w:noWrap/>
            <w:vAlign w:val="bottom"/>
            <w:hideMark/>
          </w:tcPr>
          <w:p w:rsidR="00116EA8" w:rsidRPr="00116EA8" w:rsidRDefault="00116EA8" w:rsidP="00116EA8">
            <w:pPr>
              <w:rPr>
                <w:rFonts w:ascii="Arial" w:hAnsi="Arial" w:cs="Arial"/>
                <w:b/>
                <w:bCs/>
                <w:sz w:val="20"/>
                <w:szCs w:val="20"/>
                <w:lang w:val="en-US" w:eastAsia="en-US"/>
              </w:rPr>
            </w:pPr>
          </w:p>
        </w:tc>
        <w:tc>
          <w:tcPr>
            <w:tcW w:w="50" w:type="dxa"/>
            <w:tcBorders>
              <w:top w:val="nil"/>
              <w:left w:val="nil"/>
              <w:bottom w:val="nil"/>
              <w:right w:val="nil"/>
            </w:tcBorders>
            <w:shd w:val="clear" w:color="auto" w:fill="auto"/>
            <w:noWrap/>
            <w:vAlign w:val="bottom"/>
            <w:hideMark/>
          </w:tcPr>
          <w:p w:rsidR="00116EA8" w:rsidRPr="00116EA8" w:rsidRDefault="00116EA8" w:rsidP="00116EA8">
            <w:pPr>
              <w:jc w:val="center"/>
              <w:rPr>
                <w:sz w:val="20"/>
                <w:szCs w:val="20"/>
                <w:lang w:val="en-US" w:eastAsia="en-US"/>
              </w:rPr>
            </w:pPr>
          </w:p>
        </w:tc>
      </w:tr>
      <w:tr w:rsidR="00116EA8" w:rsidRPr="00116EA8" w:rsidTr="00116EA8">
        <w:trPr>
          <w:trHeight w:val="315"/>
        </w:trPr>
        <w:tc>
          <w:tcPr>
            <w:tcW w:w="8000" w:type="dxa"/>
            <w:tcBorders>
              <w:top w:val="nil"/>
              <w:left w:val="nil"/>
              <w:bottom w:val="nil"/>
              <w:right w:val="nil"/>
            </w:tcBorders>
            <w:shd w:val="clear" w:color="auto" w:fill="auto"/>
            <w:noWrap/>
            <w:vAlign w:val="center"/>
            <w:hideMark/>
          </w:tcPr>
          <w:p w:rsidR="00116EA8" w:rsidRDefault="00116EA8" w:rsidP="00EF3100">
            <w:pPr>
              <w:rPr>
                <w:rFonts w:ascii="Arial" w:hAnsi="Arial" w:cs="Arial"/>
                <w:b/>
                <w:bCs/>
                <w:sz w:val="20"/>
                <w:szCs w:val="20"/>
                <w:lang w:val="en-US" w:eastAsia="en-US"/>
              </w:rPr>
            </w:pPr>
            <w:r w:rsidRPr="00116EA8">
              <w:rPr>
                <w:rFonts w:ascii="Arial" w:hAnsi="Arial" w:cs="Arial"/>
                <w:b/>
                <w:bCs/>
                <w:sz w:val="20"/>
                <w:szCs w:val="20"/>
                <w:lang w:val="en-US" w:eastAsia="en-US"/>
              </w:rPr>
              <w:t>Registration code 1973096</w:t>
            </w:r>
          </w:p>
          <w:p w:rsidR="00EF3100" w:rsidRDefault="00EF3100" w:rsidP="00EF3100">
            <w:pPr>
              <w:jc w:val="center"/>
              <w:rPr>
                <w:rFonts w:ascii="Arial" w:hAnsi="Arial" w:cs="Arial"/>
                <w:b/>
                <w:bCs/>
                <w:sz w:val="20"/>
                <w:szCs w:val="20"/>
                <w:lang w:val="en-US" w:eastAsia="en-US"/>
              </w:rPr>
            </w:pPr>
          </w:p>
          <w:p w:rsidR="00EF3100" w:rsidRPr="00116EA8" w:rsidRDefault="00EF3100" w:rsidP="00EF3100">
            <w:pPr>
              <w:jc w:val="center"/>
              <w:rPr>
                <w:rFonts w:ascii="Arial" w:hAnsi="Arial" w:cs="Arial"/>
                <w:b/>
                <w:bCs/>
                <w:sz w:val="20"/>
                <w:szCs w:val="20"/>
                <w:lang w:val="en-US" w:eastAsia="en-US"/>
              </w:rPr>
            </w:pPr>
            <w:r>
              <w:rPr>
                <w:rFonts w:ascii="Arial" w:hAnsi="Arial" w:cs="Arial"/>
                <w:b/>
                <w:bCs/>
                <w:sz w:val="20"/>
                <w:szCs w:val="20"/>
                <w:lang w:val="en-US" w:eastAsia="en-US"/>
              </w:rPr>
              <w:t>BUDGET OF INCOME AND EXPENDITUREON 2015</w:t>
            </w:r>
          </w:p>
        </w:tc>
        <w:tc>
          <w:tcPr>
            <w:tcW w:w="50" w:type="dxa"/>
            <w:tcBorders>
              <w:top w:val="nil"/>
              <w:left w:val="nil"/>
              <w:bottom w:val="nil"/>
              <w:right w:val="nil"/>
            </w:tcBorders>
            <w:shd w:val="clear" w:color="auto" w:fill="auto"/>
            <w:noWrap/>
            <w:vAlign w:val="bottom"/>
            <w:hideMark/>
          </w:tcPr>
          <w:p w:rsidR="00116EA8" w:rsidRPr="00116EA8" w:rsidRDefault="00116EA8" w:rsidP="00EF3100">
            <w:pPr>
              <w:jc w:val="center"/>
              <w:rPr>
                <w:rFonts w:ascii="Arial" w:hAnsi="Arial" w:cs="Arial"/>
                <w:b/>
                <w:bCs/>
                <w:sz w:val="20"/>
                <w:szCs w:val="20"/>
                <w:lang w:val="en-US" w:eastAsia="en-US"/>
              </w:rPr>
            </w:pPr>
          </w:p>
        </w:tc>
        <w:tc>
          <w:tcPr>
            <w:tcW w:w="50" w:type="dxa"/>
            <w:tcBorders>
              <w:top w:val="nil"/>
              <w:left w:val="nil"/>
              <w:bottom w:val="nil"/>
              <w:right w:val="nil"/>
            </w:tcBorders>
            <w:shd w:val="clear" w:color="auto" w:fill="auto"/>
            <w:noWrap/>
            <w:vAlign w:val="bottom"/>
            <w:hideMark/>
          </w:tcPr>
          <w:p w:rsidR="00116EA8" w:rsidRPr="00116EA8" w:rsidRDefault="00116EA8" w:rsidP="00EF3100">
            <w:pPr>
              <w:jc w:val="center"/>
              <w:rPr>
                <w:sz w:val="20"/>
                <w:szCs w:val="20"/>
                <w:lang w:val="en-US" w:eastAsia="en-US"/>
              </w:rPr>
            </w:pPr>
          </w:p>
        </w:tc>
      </w:tr>
    </w:tbl>
    <w:p w:rsidR="00116EA8" w:rsidRDefault="00116EA8">
      <w:pPr>
        <w:ind w:left="450" w:hanging="450"/>
        <w:rPr>
          <w:lang w:val="en-US"/>
        </w:rPr>
      </w:pPr>
    </w:p>
    <w:p w:rsidR="00116EA8" w:rsidRDefault="00116EA8">
      <w:pPr>
        <w:ind w:left="450" w:hanging="450"/>
        <w:rPr>
          <w:lang w:val="en-US"/>
        </w:rPr>
      </w:pPr>
    </w:p>
    <w:tbl>
      <w:tblPr>
        <w:tblW w:w="8100" w:type="dxa"/>
        <w:tblLook w:val="04A0" w:firstRow="1" w:lastRow="0" w:firstColumn="1" w:lastColumn="0" w:noHBand="0" w:noVBand="1"/>
      </w:tblPr>
      <w:tblGrid>
        <w:gridCol w:w="487"/>
        <w:gridCol w:w="355"/>
        <w:gridCol w:w="396"/>
        <w:gridCol w:w="447"/>
        <w:gridCol w:w="4477"/>
        <w:gridCol w:w="596"/>
        <w:gridCol w:w="1342"/>
      </w:tblGrid>
      <w:tr w:rsidR="00116EA8" w:rsidRPr="00116EA8" w:rsidTr="00116EA8">
        <w:trPr>
          <w:trHeight w:val="300"/>
        </w:trPr>
        <w:tc>
          <w:tcPr>
            <w:tcW w:w="1060"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516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INDICATORS</w:t>
            </w:r>
          </w:p>
        </w:tc>
        <w:tc>
          <w:tcPr>
            <w:tcW w:w="5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 xml:space="preserve">Row no. </w:t>
            </w:r>
          </w:p>
        </w:tc>
        <w:tc>
          <w:tcPr>
            <w:tcW w:w="13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 xml:space="preserve"> Obtained/ Preliminary  on 2016</w:t>
            </w:r>
          </w:p>
        </w:tc>
      </w:tr>
      <w:tr w:rsidR="00116EA8" w:rsidRPr="00116EA8" w:rsidTr="00116EA8">
        <w:trPr>
          <w:trHeight w:val="1035"/>
        </w:trPr>
        <w:tc>
          <w:tcPr>
            <w:tcW w:w="1060" w:type="dxa"/>
            <w:gridSpan w:val="3"/>
            <w:vMerge/>
            <w:tcBorders>
              <w:top w:val="single" w:sz="8" w:space="0" w:color="000000"/>
              <w:left w:val="single" w:sz="8" w:space="0" w:color="000000"/>
              <w:bottom w:val="single" w:sz="8" w:space="0" w:color="000000"/>
              <w:right w:val="single" w:sz="8" w:space="0" w:color="000000"/>
            </w:tcBorders>
            <w:vAlign w:val="center"/>
            <w:hideMark/>
          </w:tcPr>
          <w:p w:rsidR="00116EA8" w:rsidRPr="00116EA8" w:rsidRDefault="00116EA8" w:rsidP="00116EA8">
            <w:pPr>
              <w:rPr>
                <w:rFonts w:ascii="Arial" w:hAnsi="Arial" w:cs="Arial"/>
                <w:b/>
                <w:bCs/>
                <w:sz w:val="18"/>
                <w:szCs w:val="18"/>
                <w:lang w:val="en-US" w:eastAsia="en-US"/>
              </w:rPr>
            </w:pPr>
          </w:p>
        </w:tc>
        <w:tc>
          <w:tcPr>
            <w:tcW w:w="5160" w:type="dxa"/>
            <w:gridSpan w:val="2"/>
            <w:vMerge/>
            <w:tcBorders>
              <w:top w:val="single" w:sz="8" w:space="0" w:color="000000"/>
              <w:left w:val="single" w:sz="8" w:space="0" w:color="000000"/>
              <w:bottom w:val="single" w:sz="8" w:space="0" w:color="000000"/>
              <w:right w:val="single" w:sz="8" w:space="0" w:color="000000"/>
            </w:tcBorders>
            <w:vAlign w:val="center"/>
            <w:hideMark/>
          </w:tcPr>
          <w:p w:rsidR="00116EA8" w:rsidRPr="00116EA8" w:rsidRDefault="00116EA8" w:rsidP="00116EA8">
            <w:pPr>
              <w:rPr>
                <w:rFonts w:ascii="Arial" w:hAnsi="Arial" w:cs="Arial"/>
                <w:b/>
                <w:bCs/>
                <w:sz w:val="18"/>
                <w:szCs w:val="18"/>
                <w:lang w:val="en-US" w:eastAsia="en-US"/>
              </w:rPr>
            </w:pPr>
          </w:p>
        </w:tc>
        <w:tc>
          <w:tcPr>
            <w:tcW w:w="520" w:type="dxa"/>
            <w:vMerge/>
            <w:tcBorders>
              <w:top w:val="single" w:sz="8" w:space="0" w:color="000000"/>
              <w:left w:val="single" w:sz="8" w:space="0" w:color="000000"/>
              <w:bottom w:val="single" w:sz="8" w:space="0" w:color="000000"/>
              <w:right w:val="single" w:sz="8" w:space="0" w:color="000000"/>
            </w:tcBorders>
            <w:vAlign w:val="center"/>
            <w:hideMark/>
          </w:tcPr>
          <w:p w:rsidR="00116EA8" w:rsidRPr="00116EA8" w:rsidRDefault="00116EA8" w:rsidP="00116EA8">
            <w:pPr>
              <w:rPr>
                <w:rFonts w:ascii="Arial" w:hAnsi="Arial" w:cs="Arial"/>
                <w:b/>
                <w:bCs/>
                <w:sz w:val="18"/>
                <w:szCs w:val="18"/>
                <w:lang w:val="en-US" w:eastAsia="en-US"/>
              </w:rPr>
            </w:pPr>
          </w:p>
        </w:tc>
        <w:tc>
          <w:tcPr>
            <w:tcW w:w="1360" w:type="dxa"/>
            <w:vMerge/>
            <w:tcBorders>
              <w:top w:val="single" w:sz="8" w:space="0" w:color="000000"/>
              <w:left w:val="single" w:sz="8" w:space="0" w:color="000000"/>
              <w:bottom w:val="single" w:sz="8" w:space="0" w:color="000000"/>
              <w:right w:val="single" w:sz="8" w:space="0" w:color="000000"/>
            </w:tcBorders>
            <w:vAlign w:val="center"/>
            <w:hideMark/>
          </w:tcPr>
          <w:p w:rsidR="00116EA8" w:rsidRPr="00116EA8" w:rsidRDefault="00116EA8" w:rsidP="00116EA8">
            <w:pPr>
              <w:rPr>
                <w:rFonts w:ascii="Arial" w:hAnsi="Arial" w:cs="Arial"/>
                <w:b/>
                <w:bCs/>
                <w:sz w:val="18"/>
                <w:szCs w:val="18"/>
                <w:lang w:val="en-US" w:eastAsia="en-US"/>
              </w:rPr>
            </w:pPr>
          </w:p>
        </w:tc>
      </w:tr>
      <w:tr w:rsidR="00116EA8" w:rsidRPr="00116EA8" w:rsidTr="00116EA8">
        <w:trPr>
          <w:trHeight w:val="240"/>
        </w:trPr>
        <w:tc>
          <w:tcPr>
            <w:tcW w:w="400" w:type="dxa"/>
            <w:tcBorders>
              <w:top w:val="nil"/>
              <w:left w:val="single" w:sz="8" w:space="0" w:color="000000"/>
              <w:bottom w:val="single" w:sz="8" w:space="0" w:color="000000"/>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0</w:t>
            </w:r>
          </w:p>
        </w:tc>
        <w:tc>
          <w:tcPr>
            <w:tcW w:w="660" w:type="dxa"/>
            <w:gridSpan w:val="2"/>
            <w:tcBorders>
              <w:top w:val="single" w:sz="8" w:space="0" w:color="000000"/>
              <w:left w:val="nil"/>
              <w:bottom w:val="single" w:sz="8" w:space="0" w:color="000000"/>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1</w:t>
            </w:r>
          </w:p>
        </w:tc>
        <w:tc>
          <w:tcPr>
            <w:tcW w:w="5160" w:type="dxa"/>
            <w:gridSpan w:val="2"/>
            <w:tcBorders>
              <w:top w:val="single" w:sz="8" w:space="0" w:color="000000"/>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2</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3</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4</w:t>
            </w:r>
          </w:p>
        </w:tc>
      </w:tr>
      <w:tr w:rsidR="00116EA8" w:rsidRPr="00116EA8" w:rsidTr="00116EA8">
        <w:trPr>
          <w:trHeight w:val="270"/>
        </w:trPr>
        <w:tc>
          <w:tcPr>
            <w:tcW w:w="400" w:type="dxa"/>
            <w:tcBorders>
              <w:top w:val="nil"/>
              <w:left w:val="single" w:sz="8" w:space="0" w:color="000000"/>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I.</w:t>
            </w:r>
          </w:p>
        </w:tc>
        <w:tc>
          <w:tcPr>
            <w:tcW w:w="36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30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5160" w:type="dxa"/>
            <w:gridSpan w:val="2"/>
            <w:tcBorders>
              <w:top w:val="single" w:sz="8" w:space="0" w:color="000000"/>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TOTAL REVENUE  (R.1= r.2+r.5+r.6)</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1</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EF3100" w:rsidP="00116EA8">
            <w:pPr>
              <w:jc w:val="right"/>
              <w:rPr>
                <w:rFonts w:ascii="Arial" w:hAnsi="Arial" w:cs="Arial"/>
                <w:b/>
                <w:bCs/>
                <w:sz w:val="18"/>
                <w:szCs w:val="18"/>
                <w:lang w:val="en-US" w:eastAsia="en-US"/>
              </w:rPr>
            </w:pPr>
            <w:r w:rsidRPr="001335AB">
              <w:rPr>
                <w:rFonts w:ascii="Arial" w:hAnsi="Arial" w:cs="Arial"/>
                <w:b/>
                <w:bCs/>
                <w:sz w:val="18"/>
                <w:szCs w:val="18"/>
                <w:lang w:val="en-US" w:eastAsia="en-US"/>
              </w:rPr>
              <w:t>339,845</w:t>
            </w:r>
          </w:p>
        </w:tc>
      </w:tr>
      <w:tr w:rsidR="00116EA8" w:rsidRPr="00116EA8" w:rsidTr="00116EA8">
        <w:trPr>
          <w:trHeight w:val="300"/>
        </w:trPr>
        <w:tc>
          <w:tcPr>
            <w:tcW w:w="4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36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1</w:t>
            </w:r>
          </w:p>
        </w:tc>
        <w:tc>
          <w:tcPr>
            <w:tcW w:w="30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5160" w:type="dxa"/>
            <w:gridSpan w:val="2"/>
            <w:tcBorders>
              <w:top w:val="single" w:sz="8" w:space="0" w:color="000000"/>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Total operating income, of which:</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2</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EF3100" w:rsidP="00116EA8">
            <w:pPr>
              <w:jc w:val="right"/>
              <w:rPr>
                <w:rFonts w:ascii="Arial" w:hAnsi="Arial" w:cs="Arial"/>
                <w:b/>
                <w:bCs/>
                <w:sz w:val="18"/>
                <w:szCs w:val="18"/>
                <w:lang w:val="en-US" w:eastAsia="en-US"/>
              </w:rPr>
            </w:pPr>
            <w:r w:rsidRPr="001335AB">
              <w:rPr>
                <w:rFonts w:ascii="Arial" w:hAnsi="Arial" w:cs="Arial"/>
                <w:b/>
                <w:bCs/>
                <w:sz w:val="18"/>
                <w:szCs w:val="18"/>
                <w:lang w:val="en-US" w:eastAsia="en-US"/>
              </w:rPr>
              <w:t>332,832</w:t>
            </w:r>
          </w:p>
        </w:tc>
      </w:tr>
      <w:tr w:rsidR="00116EA8" w:rsidRPr="00116EA8" w:rsidTr="00116EA8">
        <w:trPr>
          <w:trHeight w:val="540"/>
        </w:trPr>
        <w:tc>
          <w:tcPr>
            <w:tcW w:w="400" w:type="dxa"/>
            <w:vMerge/>
            <w:tcBorders>
              <w:top w:val="nil"/>
              <w:left w:val="single" w:sz="8" w:space="0" w:color="000000"/>
              <w:bottom w:val="single" w:sz="8" w:space="0" w:color="000000"/>
              <w:right w:val="single" w:sz="8" w:space="0" w:color="000000"/>
            </w:tcBorders>
            <w:vAlign w:val="center"/>
            <w:hideMark/>
          </w:tcPr>
          <w:p w:rsidR="00116EA8" w:rsidRPr="00116EA8" w:rsidRDefault="00116EA8" w:rsidP="00116EA8">
            <w:pPr>
              <w:rPr>
                <w:rFonts w:ascii="Arial" w:hAnsi="Arial" w:cs="Arial"/>
                <w:b/>
                <w:bCs/>
                <w:sz w:val="18"/>
                <w:szCs w:val="18"/>
                <w:lang w:val="en-US" w:eastAsia="en-US"/>
              </w:rPr>
            </w:pPr>
          </w:p>
        </w:tc>
        <w:tc>
          <w:tcPr>
            <w:tcW w:w="36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30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380" w:type="dxa"/>
            <w:tcBorders>
              <w:top w:val="nil"/>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a)</w:t>
            </w:r>
          </w:p>
        </w:tc>
        <w:tc>
          <w:tcPr>
            <w:tcW w:w="4780" w:type="dxa"/>
            <w:tcBorders>
              <w:top w:val="single" w:sz="4" w:space="0" w:color="000000"/>
              <w:left w:val="single" w:sz="4" w:space="0" w:color="000000"/>
              <w:bottom w:val="single" w:sz="4" w:space="0" w:color="000000"/>
              <w:right w:val="single" w:sz="4"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subsidies, according to legal provisions in force</w:t>
            </w:r>
          </w:p>
        </w:tc>
        <w:tc>
          <w:tcPr>
            <w:tcW w:w="520" w:type="dxa"/>
            <w:tcBorders>
              <w:top w:val="nil"/>
              <w:left w:val="single" w:sz="8" w:space="0" w:color="000000"/>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3</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right"/>
              <w:rPr>
                <w:rFonts w:ascii="Arial" w:hAnsi="Arial" w:cs="Arial"/>
                <w:b/>
                <w:bCs/>
                <w:sz w:val="18"/>
                <w:szCs w:val="18"/>
                <w:lang w:val="en-US" w:eastAsia="en-US"/>
              </w:rPr>
            </w:pPr>
            <w:r w:rsidRPr="00116EA8">
              <w:rPr>
                <w:rFonts w:ascii="Arial" w:hAnsi="Arial" w:cs="Arial"/>
                <w:b/>
                <w:bCs/>
                <w:sz w:val="18"/>
                <w:szCs w:val="18"/>
                <w:lang w:val="en-US" w:eastAsia="en-US"/>
              </w:rPr>
              <w:t> </w:t>
            </w:r>
          </w:p>
        </w:tc>
      </w:tr>
      <w:tr w:rsidR="00116EA8" w:rsidRPr="00116EA8" w:rsidTr="00116EA8">
        <w:trPr>
          <w:trHeight w:val="540"/>
        </w:trPr>
        <w:tc>
          <w:tcPr>
            <w:tcW w:w="400" w:type="dxa"/>
            <w:vMerge/>
            <w:tcBorders>
              <w:top w:val="nil"/>
              <w:left w:val="single" w:sz="8" w:space="0" w:color="000000"/>
              <w:bottom w:val="single" w:sz="8" w:space="0" w:color="000000"/>
              <w:right w:val="single" w:sz="8" w:space="0" w:color="000000"/>
            </w:tcBorders>
            <w:vAlign w:val="center"/>
            <w:hideMark/>
          </w:tcPr>
          <w:p w:rsidR="00116EA8" w:rsidRPr="00116EA8" w:rsidRDefault="00116EA8" w:rsidP="00116EA8">
            <w:pPr>
              <w:rPr>
                <w:rFonts w:ascii="Arial" w:hAnsi="Arial" w:cs="Arial"/>
                <w:b/>
                <w:bCs/>
                <w:sz w:val="18"/>
                <w:szCs w:val="18"/>
                <w:lang w:val="en-US" w:eastAsia="en-US"/>
              </w:rPr>
            </w:pPr>
          </w:p>
        </w:tc>
        <w:tc>
          <w:tcPr>
            <w:tcW w:w="36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30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380" w:type="dxa"/>
            <w:tcBorders>
              <w:top w:val="nil"/>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b)</w:t>
            </w:r>
          </w:p>
        </w:tc>
        <w:tc>
          <w:tcPr>
            <w:tcW w:w="4780" w:type="dxa"/>
            <w:tcBorders>
              <w:top w:val="nil"/>
              <w:left w:val="single" w:sz="4" w:space="0" w:color="000000"/>
              <w:bottom w:val="single" w:sz="4" w:space="0" w:color="000000"/>
              <w:right w:val="single" w:sz="4"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transfers, according to legal provisions in force</w:t>
            </w:r>
          </w:p>
        </w:tc>
        <w:tc>
          <w:tcPr>
            <w:tcW w:w="520" w:type="dxa"/>
            <w:tcBorders>
              <w:top w:val="nil"/>
              <w:left w:val="single" w:sz="8" w:space="0" w:color="000000"/>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4</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right"/>
              <w:rPr>
                <w:rFonts w:ascii="Arial" w:hAnsi="Arial" w:cs="Arial"/>
                <w:b/>
                <w:bCs/>
                <w:sz w:val="18"/>
                <w:szCs w:val="18"/>
                <w:lang w:val="en-US" w:eastAsia="en-US"/>
              </w:rPr>
            </w:pPr>
            <w:r w:rsidRPr="00116EA8">
              <w:rPr>
                <w:rFonts w:ascii="Arial" w:hAnsi="Arial" w:cs="Arial"/>
                <w:b/>
                <w:bCs/>
                <w:sz w:val="18"/>
                <w:szCs w:val="18"/>
                <w:lang w:val="en-US" w:eastAsia="en-US"/>
              </w:rPr>
              <w:t> </w:t>
            </w:r>
          </w:p>
        </w:tc>
      </w:tr>
      <w:tr w:rsidR="00116EA8" w:rsidRPr="00116EA8" w:rsidTr="00116EA8">
        <w:trPr>
          <w:trHeight w:val="330"/>
        </w:trPr>
        <w:tc>
          <w:tcPr>
            <w:tcW w:w="400" w:type="dxa"/>
            <w:vMerge/>
            <w:tcBorders>
              <w:top w:val="nil"/>
              <w:left w:val="single" w:sz="8" w:space="0" w:color="000000"/>
              <w:bottom w:val="single" w:sz="8" w:space="0" w:color="000000"/>
              <w:right w:val="single" w:sz="8" w:space="0" w:color="000000"/>
            </w:tcBorders>
            <w:vAlign w:val="center"/>
            <w:hideMark/>
          </w:tcPr>
          <w:p w:rsidR="00116EA8" w:rsidRPr="00116EA8" w:rsidRDefault="00116EA8" w:rsidP="00116EA8">
            <w:pPr>
              <w:rPr>
                <w:rFonts w:ascii="Arial" w:hAnsi="Arial" w:cs="Arial"/>
                <w:b/>
                <w:bCs/>
                <w:sz w:val="18"/>
                <w:szCs w:val="18"/>
                <w:lang w:val="en-US" w:eastAsia="en-US"/>
              </w:rPr>
            </w:pPr>
          </w:p>
        </w:tc>
        <w:tc>
          <w:tcPr>
            <w:tcW w:w="36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2</w:t>
            </w:r>
          </w:p>
        </w:tc>
        <w:tc>
          <w:tcPr>
            <w:tcW w:w="30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5160" w:type="dxa"/>
            <w:gridSpan w:val="2"/>
            <w:tcBorders>
              <w:top w:val="single" w:sz="8" w:space="0" w:color="000000"/>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Financial income</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5</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EF3100" w:rsidP="00116EA8">
            <w:pPr>
              <w:jc w:val="right"/>
              <w:rPr>
                <w:rFonts w:ascii="Arial" w:hAnsi="Arial" w:cs="Arial"/>
                <w:b/>
                <w:bCs/>
                <w:sz w:val="18"/>
                <w:szCs w:val="18"/>
                <w:lang w:val="en-US" w:eastAsia="en-US"/>
              </w:rPr>
            </w:pPr>
            <w:r w:rsidRPr="001335AB">
              <w:rPr>
                <w:rFonts w:ascii="Arial" w:hAnsi="Arial" w:cs="Arial"/>
                <w:b/>
                <w:bCs/>
                <w:sz w:val="18"/>
                <w:szCs w:val="18"/>
                <w:lang w:val="en-US" w:eastAsia="en-US"/>
              </w:rPr>
              <w:t>7,013</w:t>
            </w:r>
          </w:p>
        </w:tc>
      </w:tr>
      <w:tr w:rsidR="00116EA8" w:rsidRPr="00116EA8" w:rsidTr="00116EA8">
        <w:trPr>
          <w:trHeight w:val="345"/>
        </w:trPr>
        <w:tc>
          <w:tcPr>
            <w:tcW w:w="400" w:type="dxa"/>
            <w:vMerge/>
            <w:tcBorders>
              <w:top w:val="nil"/>
              <w:left w:val="single" w:sz="8" w:space="0" w:color="000000"/>
              <w:bottom w:val="single" w:sz="8" w:space="0" w:color="000000"/>
              <w:right w:val="single" w:sz="8" w:space="0" w:color="000000"/>
            </w:tcBorders>
            <w:vAlign w:val="center"/>
            <w:hideMark/>
          </w:tcPr>
          <w:p w:rsidR="00116EA8" w:rsidRPr="00116EA8" w:rsidRDefault="00116EA8" w:rsidP="00116EA8">
            <w:pPr>
              <w:rPr>
                <w:rFonts w:ascii="Arial" w:hAnsi="Arial" w:cs="Arial"/>
                <w:b/>
                <w:bCs/>
                <w:sz w:val="18"/>
                <w:szCs w:val="18"/>
                <w:lang w:val="en-US" w:eastAsia="en-US"/>
              </w:rPr>
            </w:pPr>
          </w:p>
        </w:tc>
        <w:tc>
          <w:tcPr>
            <w:tcW w:w="36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3</w:t>
            </w:r>
          </w:p>
        </w:tc>
        <w:tc>
          <w:tcPr>
            <w:tcW w:w="30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5160" w:type="dxa"/>
            <w:gridSpan w:val="2"/>
            <w:tcBorders>
              <w:top w:val="single" w:sz="8" w:space="0" w:color="000000"/>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xml:space="preserve">Extraordinary income </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6</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right"/>
              <w:rPr>
                <w:rFonts w:ascii="Arial" w:hAnsi="Arial" w:cs="Arial"/>
                <w:b/>
                <w:bCs/>
                <w:sz w:val="18"/>
                <w:szCs w:val="18"/>
                <w:lang w:val="en-US" w:eastAsia="en-US"/>
              </w:rPr>
            </w:pPr>
            <w:r w:rsidRPr="00116EA8">
              <w:rPr>
                <w:rFonts w:ascii="Arial" w:hAnsi="Arial" w:cs="Arial"/>
                <w:b/>
                <w:bCs/>
                <w:sz w:val="18"/>
                <w:szCs w:val="18"/>
                <w:lang w:val="en-US" w:eastAsia="en-US"/>
              </w:rPr>
              <w:t> </w:t>
            </w:r>
          </w:p>
        </w:tc>
      </w:tr>
      <w:tr w:rsidR="00116EA8" w:rsidRPr="00116EA8" w:rsidTr="00116EA8">
        <w:trPr>
          <w:trHeight w:val="315"/>
        </w:trPr>
        <w:tc>
          <w:tcPr>
            <w:tcW w:w="400" w:type="dxa"/>
            <w:tcBorders>
              <w:top w:val="nil"/>
              <w:left w:val="single" w:sz="8" w:space="0" w:color="000000"/>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II</w:t>
            </w:r>
          </w:p>
        </w:tc>
        <w:tc>
          <w:tcPr>
            <w:tcW w:w="36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30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5160" w:type="dxa"/>
            <w:gridSpan w:val="2"/>
            <w:tcBorders>
              <w:top w:val="single" w:sz="8" w:space="0" w:color="000000"/>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TOTAL EXPENDITURE  (R.7=r.8+r.20+r.21)</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7</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EF3100" w:rsidP="00EF3100">
            <w:pPr>
              <w:jc w:val="right"/>
              <w:rPr>
                <w:rFonts w:ascii="Arial" w:hAnsi="Arial" w:cs="Arial"/>
                <w:b/>
                <w:bCs/>
                <w:sz w:val="18"/>
                <w:szCs w:val="18"/>
                <w:lang w:val="en-US" w:eastAsia="en-US"/>
              </w:rPr>
            </w:pPr>
            <w:r w:rsidRPr="001335AB">
              <w:rPr>
                <w:rFonts w:ascii="Arial" w:hAnsi="Arial" w:cs="Arial"/>
                <w:b/>
                <w:bCs/>
                <w:sz w:val="18"/>
                <w:szCs w:val="18"/>
                <w:lang w:val="en-US" w:eastAsia="en-US"/>
              </w:rPr>
              <w:t>313, 733</w:t>
            </w:r>
          </w:p>
        </w:tc>
      </w:tr>
      <w:tr w:rsidR="00116EA8" w:rsidRPr="00116EA8" w:rsidTr="00116EA8">
        <w:trPr>
          <w:trHeight w:val="300"/>
        </w:trPr>
        <w:tc>
          <w:tcPr>
            <w:tcW w:w="4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36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1</w:t>
            </w:r>
          </w:p>
        </w:tc>
        <w:tc>
          <w:tcPr>
            <w:tcW w:w="30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5160" w:type="dxa"/>
            <w:gridSpan w:val="2"/>
            <w:tcBorders>
              <w:top w:val="single" w:sz="8" w:space="0" w:color="000000"/>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Operating expenses, out of which:</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8</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EF3100" w:rsidP="00116EA8">
            <w:pPr>
              <w:jc w:val="right"/>
              <w:rPr>
                <w:rFonts w:ascii="Arial" w:hAnsi="Arial" w:cs="Arial"/>
                <w:b/>
                <w:bCs/>
                <w:sz w:val="18"/>
                <w:szCs w:val="18"/>
                <w:lang w:val="en-US" w:eastAsia="en-US"/>
              </w:rPr>
            </w:pPr>
            <w:r w:rsidRPr="001335AB">
              <w:rPr>
                <w:rFonts w:ascii="Arial" w:hAnsi="Arial" w:cs="Arial"/>
                <w:b/>
                <w:bCs/>
                <w:sz w:val="18"/>
                <w:szCs w:val="18"/>
                <w:lang w:val="en-US" w:eastAsia="en-US"/>
              </w:rPr>
              <w:t>36,848</w:t>
            </w:r>
          </w:p>
        </w:tc>
      </w:tr>
      <w:tr w:rsidR="00116EA8" w:rsidRPr="00116EA8" w:rsidTr="00116EA8">
        <w:trPr>
          <w:trHeight w:val="330"/>
        </w:trPr>
        <w:tc>
          <w:tcPr>
            <w:tcW w:w="400" w:type="dxa"/>
            <w:vMerge/>
            <w:tcBorders>
              <w:top w:val="nil"/>
              <w:left w:val="single" w:sz="8" w:space="0" w:color="000000"/>
              <w:bottom w:val="single" w:sz="8" w:space="0" w:color="000000"/>
              <w:right w:val="single" w:sz="8" w:space="0" w:color="000000"/>
            </w:tcBorders>
            <w:vAlign w:val="center"/>
            <w:hideMark/>
          </w:tcPr>
          <w:p w:rsidR="00116EA8" w:rsidRPr="00116EA8" w:rsidRDefault="00116EA8" w:rsidP="00116EA8">
            <w:pPr>
              <w:rPr>
                <w:rFonts w:ascii="Arial" w:hAnsi="Arial" w:cs="Arial"/>
                <w:b/>
                <w:bCs/>
                <w:sz w:val="18"/>
                <w:szCs w:val="18"/>
                <w:lang w:val="en-US" w:eastAsia="en-US"/>
              </w:rPr>
            </w:pPr>
          </w:p>
        </w:tc>
        <w:tc>
          <w:tcPr>
            <w:tcW w:w="360" w:type="dxa"/>
            <w:vMerge w:val="restart"/>
            <w:tcBorders>
              <w:top w:val="nil"/>
              <w:left w:val="single" w:sz="8" w:space="0" w:color="000000"/>
              <w:bottom w:val="nil"/>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30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A.</w:t>
            </w:r>
          </w:p>
        </w:tc>
        <w:tc>
          <w:tcPr>
            <w:tcW w:w="5160" w:type="dxa"/>
            <w:gridSpan w:val="2"/>
            <w:tcBorders>
              <w:top w:val="single" w:sz="8" w:space="0" w:color="000000"/>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Expenditure on goods and services</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9</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right"/>
              <w:rPr>
                <w:rFonts w:ascii="Arial" w:hAnsi="Arial" w:cs="Arial"/>
                <w:b/>
                <w:bCs/>
                <w:sz w:val="18"/>
                <w:szCs w:val="18"/>
                <w:lang w:val="en-US" w:eastAsia="en-US"/>
              </w:rPr>
            </w:pPr>
            <w:r w:rsidRPr="00116EA8">
              <w:rPr>
                <w:rFonts w:ascii="Arial" w:hAnsi="Arial" w:cs="Arial"/>
                <w:b/>
                <w:bCs/>
                <w:sz w:val="18"/>
                <w:szCs w:val="18"/>
                <w:lang w:val="en-US" w:eastAsia="en-US"/>
              </w:rPr>
              <w:t>173,255</w:t>
            </w:r>
          </w:p>
        </w:tc>
      </w:tr>
      <w:tr w:rsidR="00116EA8" w:rsidRPr="00116EA8" w:rsidTr="00116EA8">
        <w:trPr>
          <w:trHeight w:val="330"/>
        </w:trPr>
        <w:tc>
          <w:tcPr>
            <w:tcW w:w="400" w:type="dxa"/>
            <w:vMerge/>
            <w:tcBorders>
              <w:top w:val="nil"/>
              <w:left w:val="single" w:sz="8" w:space="0" w:color="000000"/>
              <w:bottom w:val="single" w:sz="8" w:space="0" w:color="000000"/>
              <w:right w:val="single" w:sz="8" w:space="0" w:color="000000"/>
            </w:tcBorders>
            <w:vAlign w:val="center"/>
            <w:hideMark/>
          </w:tcPr>
          <w:p w:rsidR="00116EA8" w:rsidRPr="00116EA8" w:rsidRDefault="00116EA8" w:rsidP="00116EA8">
            <w:pPr>
              <w:rPr>
                <w:rFonts w:ascii="Arial" w:hAnsi="Arial" w:cs="Arial"/>
                <w:b/>
                <w:bCs/>
                <w:sz w:val="18"/>
                <w:szCs w:val="18"/>
                <w:lang w:val="en-US" w:eastAsia="en-US"/>
              </w:rPr>
            </w:pPr>
          </w:p>
        </w:tc>
        <w:tc>
          <w:tcPr>
            <w:tcW w:w="360" w:type="dxa"/>
            <w:vMerge/>
            <w:tcBorders>
              <w:top w:val="nil"/>
              <w:left w:val="single" w:sz="8" w:space="0" w:color="000000"/>
              <w:bottom w:val="nil"/>
              <w:right w:val="single" w:sz="8" w:space="0" w:color="000000"/>
            </w:tcBorders>
            <w:vAlign w:val="center"/>
            <w:hideMark/>
          </w:tcPr>
          <w:p w:rsidR="00116EA8" w:rsidRPr="00116EA8" w:rsidRDefault="00116EA8" w:rsidP="00116EA8">
            <w:pPr>
              <w:rPr>
                <w:rFonts w:ascii="Arial" w:hAnsi="Arial" w:cs="Arial"/>
                <w:b/>
                <w:bCs/>
                <w:sz w:val="18"/>
                <w:szCs w:val="18"/>
                <w:lang w:val="en-US" w:eastAsia="en-US"/>
              </w:rPr>
            </w:pPr>
          </w:p>
        </w:tc>
        <w:tc>
          <w:tcPr>
            <w:tcW w:w="300" w:type="dxa"/>
            <w:tcBorders>
              <w:top w:val="nil"/>
              <w:left w:val="nil"/>
              <w:bottom w:val="nil"/>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B.</w:t>
            </w:r>
          </w:p>
        </w:tc>
        <w:tc>
          <w:tcPr>
            <w:tcW w:w="5160" w:type="dxa"/>
            <w:gridSpan w:val="2"/>
            <w:tcBorders>
              <w:top w:val="single" w:sz="8" w:space="0" w:color="000000"/>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expenses on taxes, fees and similar charges</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10</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right"/>
              <w:rPr>
                <w:rFonts w:ascii="Arial" w:hAnsi="Arial" w:cs="Arial"/>
                <w:b/>
                <w:bCs/>
                <w:sz w:val="18"/>
                <w:szCs w:val="18"/>
                <w:lang w:val="en-US" w:eastAsia="en-US"/>
              </w:rPr>
            </w:pPr>
            <w:r w:rsidRPr="00116EA8">
              <w:rPr>
                <w:rFonts w:ascii="Arial" w:hAnsi="Arial" w:cs="Arial"/>
                <w:b/>
                <w:bCs/>
                <w:sz w:val="18"/>
                <w:szCs w:val="18"/>
                <w:lang w:val="en-US" w:eastAsia="en-US"/>
              </w:rPr>
              <w:t>25,800</w:t>
            </w:r>
          </w:p>
        </w:tc>
      </w:tr>
      <w:tr w:rsidR="00116EA8" w:rsidRPr="00116EA8" w:rsidTr="00116EA8">
        <w:trPr>
          <w:trHeight w:val="345"/>
        </w:trPr>
        <w:tc>
          <w:tcPr>
            <w:tcW w:w="400" w:type="dxa"/>
            <w:vMerge/>
            <w:tcBorders>
              <w:top w:val="nil"/>
              <w:left w:val="single" w:sz="8" w:space="0" w:color="000000"/>
              <w:bottom w:val="single" w:sz="8" w:space="0" w:color="000000"/>
              <w:right w:val="single" w:sz="8" w:space="0" w:color="000000"/>
            </w:tcBorders>
            <w:vAlign w:val="center"/>
            <w:hideMark/>
          </w:tcPr>
          <w:p w:rsidR="00116EA8" w:rsidRPr="00116EA8" w:rsidRDefault="00116EA8" w:rsidP="00116EA8">
            <w:pPr>
              <w:rPr>
                <w:rFonts w:ascii="Arial" w:hAnsi="Arial" w:cs="Arial"/>
                <w:b/>
                <w:bCs/>
                <w:sz w:val="18"/>
                <w:szCs w:val="18"/>
                <w:lang w:val="en-US" w:eastAsia="en-US"/>
              </w:rPr>
            </w:pPr>
          </w:p>
        </w:tc>
        <w:tc>
          <w:tcPr>
            <w:tcW w:w="360" w:type="dxa"/>
            <w:vMerge/>
            <w:tcBorders>
              <w:top w:val="nil"/>
              <w:left w:val="single" w:sz="8" w:space="0" w:color="000000"/>
              <w:bottom w:val="nil"/>
              <w:right w:val="single" w:sz="8" w:space="0" w:color="000000"/>
            </w:tcBorders>
            <w:vAlign w:val="center"/>
            <w:hideMark/>
          </w:tcPr>
          <w:p w:rsidR="00116EA8" w:rsidRPr="00116EA8" w:rsidRDefault="00116EA8" w:rsidP="00116EA8">
            <w:pPr>
              <w:rPr>
                <w:rFonts w:ascii="Arial" w:hAnsi="Arial" w:cs="Arial"/>
                <w:b/>
                <w:bCs/>
                <w:sz w:val="18"/>
                <w:szCs w:val="18"/>
                <w:lang w:val="en-US" w:eastAsia="en-US"/>
              </w:rPr>
            </w:pPr>
          </w:p>
        </w:tc>
        <w:tc>
          <w:tcPr>
            <w:tcW w:w="300" w:type="dxa"/>
            <w:tcBorders>
              <w:top w:val="single" w:sz="8" w:space="0" w:color="000000"/>
              <w:left w:val="nil"/>
              <w:bottom w:val="nil"/>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C.</w:t>
            </w:r>
          </w:p>
        </w:tc>
        <w:tc>
          <w:tcPr>
            <w:tcW w:w="5160" w:type="dxa"/>
            <w:gridSpan w:val="2"/>
            <w:tcBorders>
              <w:top w:val="single" w:sz="8" w:space="0" w:color="000000"/>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Staff related expenses, of which:</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11</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EF3100" w:rsidP="00116EA8">
            <w:pPr>
              <w:jc w:val="right"/>
              <w:rPr>
                <w:rFonts w:ascii="Arial" w:hAnsi="Arial" w:cs="Arial"/>
                <w:b/>
                <w:bCs/>
                <w:sz w:val="18"/>
                <w:szCs w:val="18"/>
                <w:lang w:val="en-US" w:eastAsia="en-US"/>
              </w:rPr>
            </w:pPr>
            <w:r w:rsidRPr="001335AB">
              <w:rPr>
                <w:rFonts w:ascii="Arial" w:hAnsi="Arial" w:cs="Arial"/>
                <w:b/>
                <w:bCs/>
                <w:sz w:val="18"/>
                <w:szCs w:val="18"/>
                <w:lang w:val="en-US" w:eastAsia="en-US"/>
              </w:rPr>
              <w:t>71,126</w:t>
            </w:r>
          </w:p>
        </w:tc>
      </w:tr>
      <w:tr w:rsidR="00116EA8" w:rsidRPr="00116EA8" w:rsidTr="00116EA8">
        <w:trPr>
          <w:trHeight w:val="345"/>
        </w:trPr>
        <w:tc>
          <w:tcPr>
            <w:tcW w:w="400" w:type="dxa"/>
            <w:vMerge/>
            <w:tcBorders>
              <w:top w:val="nil"/>
              <w:left w:val="single" w:sz="8" w:space="0" w:color="000000"/>
              <w:bottom w:val="single" w:sz="8" w:space="0" w:color="000000"/>
              <w:right w:val="single" w:sz="8" w:space="0" w:color="000000"/>
            </w:tcBorders>
            <w:vAlign w:val="center"/>
            <w:hideMark/>
          </w:tcPr>
          <w:p w:rsidR="00116EA8" w:rsidRPr="00116EA8" w:rsidRDefault="00116EA8" w:rsidP="00116EA8">
            <w:pPr>
              <w:rPr>
                <w:rFonts w:ascii="Arial" w:hAnsi="Arial" w:cs="Arial"/>
                <w:b/>
                <w:bCs/>
                <w:sz w:val="18"/>
                <w:szCs w:val="18"/>
                <w:lang w:val="en-US" w:eastAsia="en-US"/>
              </w:rPr>
            </w:pPr>
          </w:p>
        </w:tc>
        <w:tc>
          <w:tcPr>
            <w:tcW w:w="360" w:type="dxa"/>
            <w:vMerge/>
            <w:tcBorders>
              <w:top w:val="nil"/>
              <w:left w:val="single" w:sz="8" w:space="0" w:color="000000"/>
              <w:bottom w:val="nil"/>
              <w:right w:val="single" w:sz="8" w:space="0" w:color="000000"/>
            </w:tcBorders>
            <w:vAlign w:val="center"/>
            <w:hideMark/>
          </w:tcPr>
          <w:p w:rsidR="00116EA8" w:rsidRPr="00116EA8" w:rsidRDefault="00116EA8" w:rsidP="00116EA8">
            <w:pPr>
              <w:rPr>
                <w:rFonts w:ascii="Arial" w:hAnsi="Arial" w:cs="Arial"/>
                <w:b/>
                <w:bCs/>
                <w:sz w:val="18"/>
                <w:szCs w:val="18"/>
                <w:lang w:val="en-US" w:eastAsia="en-US"/>
              </w:rPr>
            </w:pPr>
          </w:p>
        </w:tc>
        <w:tc>
          <w:tcPr>
            <w:tcW w:w="300" w:type="dxa"/>
            <w:tcBorders>
              <w:top w:val="nil"/>
              <w:left w:val="nil"/>
              <w:bottom w:val="nil"/>
              <w:right w:val="single" w:sz="8" w:space="0" w:color="000000"/>
            </w:tcBorders>
            <w:shd w:val="clear" w:color="auto" w:fill="auto"/>
            <w:hideMark/>
          </w:tcPr>
          <w:p w:rsidR="00116EA8" w:rsidRPr="00116EA8" w:rsidRDefault="00116EA8" w:rsidP="00116EA8">
            <w:pPr>
              <w:rPr>
                <w:rFonts w:ascii="Arial" w:hAnsi="Arial" w:cs="Arial"/>
                <w:sz w:val="18"/>
                <w:szCs w:val="18"/>
                <w:lang w:val="en-US" w:eastAsia="en-US"/>
              </w:rPr>
            </w:pPr>
            <w:r w:rsidRPr="00116EA8">
              <w:rPr>
                <w:rFonts w:ascii="Arial" w:hAnsi="Arial" w:cs="Arial"/>
                <w:sz w:val="18"/>
                <w:szCs w:val="18"/>
                <w:lang w:val="en-US" w:eastAsia="en-US"/>
              </w:rPr>
              <w:t> </w:t>
            </w:r>
          </w:p>
        </w:tc>
        <w:tc>
          <w:tcPr>
            <w:tcW w:w="380" w:type="dxa"/>
            <w:tcBorders>
              <w:top w:val="single" w:sz="4" w:space="0" w:color="000000"/>
              <w:left w:val="nil"/>
              <w:bottom w:val="single" w:sz="4" w:space="0" w:color="000000"/>
              <w:right w:val="single" w:sz="4" w:space="0" w:color="000000"/>
            </w:tcBorders>
            <w:shd w:val="clear" w:color="auto" w:fill="auto"/>
            <w:noWrap/>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C0</w:t>
            </w:r>
          </w:p>
        </w:tc>
        <w:tc>
          <w:tcPr>
            <w:tcW w:w="4780" w:type="dxa"/>
            <w:tcBorders>
              <w:top w:val="single" w:sz="4" w:space="0" w:color="000000"/>
              <w:left w:val="nil"/>
              <w:bottom w:val="single" w:sz="4" w:space="0" w:color="000000"/>
              <w:right w:val="nil"/>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Payroll expenses(R.13+R.14)</w:t>
            </w:r>
          </w:p>
        </w:tc>
        <w:tc>
          <w:tcPr>
            <w:tcW w:w="520" w:type="dxa"/>
            <w:tcBorders>
              <w:top w:val="nil"/>
              <w:left w:val="single" w:sz="8" w:space="0" w:color="000000"/>
              <w:bottom w:val="single" w:sz="8" w:space="0" w:color="000000"/>
              <w:right w:val="single" w:sz="8" w:space="0" w:color="000000"/>
            </w:tcBorders>
            <w:shd w:val="clear" w:color="auto" w:fill="auto"/>
            <w:vAlign w:val="bottom"/>
            <w:hideMark/>
          </w:tcPr>
          <w:p w:rsidR="00116EA8" w:rsidRPr="001335AB"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12</w:t>
            </w:r>
          </w:p>
          <w:p w:rsidR="001E1221" w:rsidRPr="001335AB" w:rsidRDefault="001E1221" w:rsidP="00116EA8">
            <w:pPr>
              <w:jc w:val="center"/>
              <w:rPr>
                <w:rFonts w:ascii="Arial" w:hAnsi="Arial" w:cs="Arial"/>
                <w:sz w:val="18"/>
                <w:szCs w:val="18"/>
                <w:lang w:val="en-US" w:eastAsia="en-US"/>
              </w:rPr>
            </w:pPr>
          </w:p>
          <w:p w:rsidR="001E1221" w:rsidRPr="00116EA8" w:rsidRDefault="001E1221" w:rsidP="00116EA8">
            <w:pPr>
              <w:jc w:val="center"/>
              <w:rPr>
                <w:rFonts w:ascii="Arial" w:hAnsi="Arial" w:cs="Arial"/>
                <w:sz w:val="18"/>
                <w:szCs w:val="18"/>
                <w:lang w:val="en-US" w:eastAsia="en-US"/>
              </w:rPr>
            </w:pP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EF3100" w:rsidP="00116EA8">
            <w:pPr>
              <w:jc w:val="right"/>
              <w:rPr>
                <w:rFonts w:ascii="Arial" w:hAnsi="Arial" w:cs="Arial"/>
                <w:b/>
                <w:bCs/>
                <w:sz w:val="18"/>
                <w:szCs w:val="18"/>
                <w:lang w:val="en-US" w:eastAsia="en-US"/>
              </w:rPr>
            </w:pPr>
            <w:r w:rsidRPr="001335AB">
              <w:rPr>
                <w:rFonts w:ascii="Arial" w:hAnsi="Arial" w:cs="Arial"/>
                <w:b/>
                <w:bCs/>
                <w:sz w:val="18"/>
                <w:szCs w:val="18"/>
                <w:lang w:val="en-US" w:eastAsia="en-US"/>
              </w:rPr>
              <w:t>57,675</w:t>
            </w:r>
          </w:p>
        </w:tc>
      </w:tr>
      <w:tr w:rsidR="00116EA8" w:rsidRPr="00116EA8" w:rsidTr="00116EA8">
        <w:trPr>
          <w:trHeight w:val="330"/>
        </w:trPr>
        <w:tc>
          <w:tcPr>
            <w:tcW w:w="400" w:type="dxa"/>
            <w:vMerge/>
            <w:tcBorders>
              <w:top w:val="nil"/>
              <w:left w:val="single" w:sz="8" w:space="0" w:color="000000"/>
              <w:bottom w:val="single" w:sz="8" w:space="0" w:color="000000"/>
              <w:right w:val="single" w:sz="8" w:space="0" w:color="000000"/>
            </w:tcBorders>
            <w:vAlign w:val="center"/>
            <w:hideMark/>
          </w:tcPr>
          <w:p w:rsidR="00116EA8" w:rsidRPr="00116EA8" w:rsidRDefault="00116EA8" w:rsidP="00116EA8">
            <w:pPr>
              <w:rPr>
                <w:rFonts w:ascii="Arial" w:hAnsi="Arial" w:cs="Arial"/>
                <w:b/>
                <w:bCs/>
                <w:sz w:val="18"/>
                <w:szCs w:val="18"/>
                <w:lang w:val="en-US" w:eastAsia="en-US"/>
              </w:rPr>
            </w:pPr>
          </w:p>
        </w:tc>
        <w:tc>
          <w:tcPr>
            <w:tcW w:w="360" w:type="dxa"/>
            <w:vMerge/>
            <w:tcBorders>
              <w:top w:val="nil"/>
              <w:left w:val="single" w:sz="8" w:space="0" w:color="000000"/>
              <w:bottom w:val="nil"/>
              <w:right w:val="single" w:sz="8" w:space="0" w:color="000000"/>
            </w:tcBorders>
            <w:vAlign w:val="center"/>
            <w:hideMark/>
          </w:tcPr>
          <w:p w:rsidR="00116EA8" w:rsidRPr="00116EA8" w:rsidRDefault="00116EA8" w:rsidP="00116EA8">
            <w:pPr>
              <w:rPr>
                <w:rFonts w:ascii="Arial" w:hAnsi="Arial" w:cs="Arial"/>
                <w:b/>
                <w:bCs/>
                <w:sz w:val="18"/>
                <w:szCs w:val="18"/>
                <w:lang w:val="en-US" w:eastAsia="en-US"/>
              </w:rPr>
            </w:pPr>
          </w:p>
        </w:tc>
        <w:tc>
          <w:tcPr>
            <w:tcW w:w="300" w:type="dxa"/>
            <w:tcBorders>
              <w:top w:val="nil"/>
              <w:left w:val="nil"/>
              <w:bottom w:val="nil"/>
              <w:right w:val="single" w:sz="8" w:space="0" w:color="000000"/>
            </w:tcBorders>
            <w:shd w:val="clear" w:color="auto" w:fill="auto"/>
            <w:hideMark/>
          </w:tcPr>
          <w:p w:rsidR="00116EA8" w:rsidRPr="00116EA8" w:rsidRDefault="00116EA8" w:rsidP="00116EA8">
            <w:pPr>
              <w:rPr>
                <w:rFonts w:ascii="Arial" w:hAnsi="Arial" w:cs="Arial"/>
                <w:sz w:val="18"/>
                <w:szCs w:val="18"/>
                <w:lang w:val="en-US" w:eastAsia="en-US"/>
              </w:rPr>
            </w:pPr>
            <w:r w:rsidRPr="00116EA8">
              <w:rPr>
                <w:rFonts w:ascii="Arial" w:hAnsi="Arial" w:cs="Arial"/>
                <w:sz w:val="18"/>
                <w:szCs w:val="18"/>
                <w:lang w:val="en-US" w:eastAsia="en-US"/>
              </w:rPr>
              <w:t> </w:t>
            </w:r>
          </w:p>
        </w:tc>
        <w:tc>
          <w:tcPr>
            <w:tcW w:w="380" w:type="dxa"/>
            <w:tcBorders>
              <w:top w:val="single" w:sz="8" w:space="0" w:color="000000"/>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C1</w:t>
            </w:r>
          </w:p>
        </w:tc>
        <w:tc>
          <w:tcPr>
            <w:tcW w:w="4780" w:type="dxa"/>
            <w:tcBorders>
              <w:top w:val="single" w:sz="8" w:space="0" w:color="000000"/>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expenses on salary</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13</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1335AB" w:rsidP="00116EA8">
            <w:pPr>
              <w:jc w:val="right"/>
              <w:rPr>
                <w:rFonts w:ascii="Arial" w:hAnsi="Arial" w:cs="Arial"/>
                <w:b/>
                <w:bCs/>
                <w:sz w:val="18"/>
                <w:szCs w:val="18"/>
                <w:lang w:val="en-US" w:eastAsia="en-US"/>
              </w:rPr>
            </w:pPr>
            <w:r w:rsidRPr="001335AB">
              <w:rPr>
                <w:rFonts w:ascii="Arial" w:hAnsi="Arial" w:cs="Arial"/>
                <w:b/>
                <w:bCs/>
                <w:sz w:val="18"/>
                <w:szCs w:val="18"/>
                <w:lang w:val="en-US" w:eastAsia="en-US"/>
              </w:rPr>
              <w:t>52,190</w:t>
            </w:r>
          </w:p>
        </w:tc>
      </w:tr>
      <w:tr w:rsidR="00116EA8" w:rsidRPr="00116EA8" w:rsidTr="00116EA8">
        <w:trPr>
          <w:trHeight w:val="330"/>
        </w:trPr>
        <w:tc>
          <w:tcPr>
            <w:tcW w:w="400" w:type="dxa"/>
            <w:vMerge/>
            <w:tcBorders>
              <w:top w:val="nil"/>
              <w:left w:val="single" w:sz="8" w:space="0" w:color="000000"/>
              <w:bottom w:val="single" w:sz="8" w:space="0" w:color="000000"/>
              <w:right w:val="single" w:sz="8" w:space="0" w:color="000000"/>
            </w:tcBorders>
            <w:vAlign w:val="center"/>
            <w:hideMark/>
          </w:tcPr>
          <w:p w:rsidR="00116EA8" w:rsidRPr="00116EA8" w:rsidRDefault="00116EA8" w:rsidP="00116EA8">
            <w:pPr>
              <w:rPr>
                <w:rFonts w:ascii="Arial" w:hAnsi="Arial" w:cs="Arial"/>
                <w:b/>
                <w:bCs/>
                <w:sz w:val="18"/>
                <w:szCs w:val="18"/>
                <w:lang w:val="en-US" w:eastAsia="en-US"/>
              </w:rPr>
            </w:pPr>
          </w:p>
        </w:tc>
        <w:tc>
          <w:tcPr>
            <w:tcW w:w="360" w:type="dxa"/>
            <w:vMerge/>
            <w:tcBorders>
              <w:top w:val="nil"/>
              <w:left w:val="single" w:sz="8" w:space="0" w:color="000000"/>
              <w:bottom w:val="nil"/>
              <w:right w:val="single" w:sz="8" w:space="0" w:color="000000"/>
            </w:tcBorders>
            <w:vAlign w:val="center"/>
            <w:hideMark/>
          </w:tcPr>
          <w:p w:rsidR="00116EA8" w:rsidRPr="00116EA8" w:rsidRDefault="00116EA8" w:rsidP="00116EA8">
            <w:pPr>
              <w:rPr>
                <w:rFonts w:ascii="Arial" w:hAnsi="Arial" w:cs="Arial"/>
                <w:b/>
                <w:bCs/>
                <w:sz w:val="18"/>
                <w:szCs w:val="18"/>
                <w:lang w:val="en-US" w:eastAsia="en-US"/>
              </w:rPr>
            </w:pPr>
          </w:p>
        </w:tc>
        <w:tc>
          <w:tcPr>
            <w:tcW w:w="300" w:type="dxa"/>
            <w:tcBorders>
              <w:top w:val="nil"/>
              <w:left w:val="nil"/>
              <w:bottom w:val="nil"/>
              <w:right w:val="single" w:sz="8" w:space="0" w:color="000000"/>
            </w:tcBorders>
            <w:shd w:val="clear" w:color="auto" w:fill="auto"/>
            <w:hideMark/>
          </w:tcPr>
          <w:p w:rsidR="00116EA8" w:rsidRPr="00116EA8" w:rsidRDefault="00116EA8" w:rsidP="00116EA8">
            <w:pPr>
              <w:rPr>
                <w:rFonts w:ascii="Arial" w:hAnsi="Arial" w:cs="Arial"/>
                <w:sz w:val="18"/>
                <w:szCs w:val="18"/>
                <w:lang w:val="en-US" w:eastAsia="en-US"/>
              </w:rPr>
            </w:pPr>
            <w:r w:rsidRPr="00116EA8">
              <w:rPr>
                <w:rFonts w:ascii="Arial" w:hAnsi="Arial" w:cs="Arial"/>
                <w:sz w:val="18"/>
                <w:szCs w:val="18"/>
                <w:lang w:val="en-US" w:eastAsia="en-US"/>
              </w:rPr>
              <w:t> </w:t>
            </w:r>
          </w:p>
        </w:tc>
        <w:tc>
          <w:tcPr>
            <w:tcW w:w="38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C2</w:t>
            </w:r>
          </w:p>
        </w:tc>
        <w:tc>
          <w:tcPr>
            <w:tcW w:w="4780" w:type="dxa"/>
            <w:tcBorders>
              <w:top w:val="nil"/>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bonuses</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14</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1335AB" w:rsidP="001335AB">
            <w:pPr>
              <w:jc w:val="right"/>
              <w:rPr>
                <w:rFonts w:ascii="Arial" w:hAnsi="Arial" w:cs="Arial"/>
                <w:b/>
                <w:bCs/>
                <w:sz w:val="18"/>
                <w:szCs w:val="18"/>
                <w:lang w:val="en-US" w:eastAsia="en-US"/>
              </w:rPr>
            </w:pPr>
            <w:r w:rsidRPr="001335AB">
              <w:rPr>
                <w:rFonts w:ascii="Arial" w:hAnsi="Arial" w:cs="Arial"/>
                <w:b/>
                <w:bCs/>
                <w:sz w:val="18"/>
                <w:szCs w:val="18"/>
                <w:lang w:val="en-US" w:eastAsia="en-US"/>
              </w:rPr>
              <w:t>5,485</w:t>
            </w:r>
          </w:p>
        </w:tc>
      </w:tr>
      <w:tr w:rsidR="00116EA8" w:rsidRPr="00116EA8" w:rsidTr="00116EA8">
        <w:trPr>
          <w:trHeight w:val="315"/>
        </w:trPr>
        <w:tc>
          <w:tcPr>
            <w:tcW w:w="400" w:type="dxa"/>
            <w:vMerge/>
            <w:tcBorders>
              <w:top w:val="nil"/>
              <w:left w:val="single" w:sz="8" w:space="0" w:color="000000"/>
              <w:bottom w:val="single" w:sz="8" w:space="0" w:color="000000"/>
              <w:right w:val="single" w:sz="8" w:space="0" w:color="000000"/>
            </w:tcBorders>
            <w:vAlign w:val="center"/>
            <w:hideMark/>
          </w:tcPr>
          <w:p w:rsidR="00116EA8" w:rsidRPr="00116EA8" w:rsidRDefault="00116EA8" w:rsidP="00116EA8">
            <w:pPr>
              <w:rPr>
                <w:rFonts w:ascii="Arial" w:hAnsi="Arial" w:cs="Arial"/>
                <w:b/>
                <w:bCs/>
                <w:sz w:val="18"/>
                <w:szCs w:val="18"/>
                <w:lang w:val="en-US" w:eastAsia="en-US"/>
              </w:rPr>
            </w:pPr>
          </w:p>
        </w:tc>
        <w:tc>
          <w:tcPr>
            <w:tcW w:w="360" w:type="dxa"/>
            <w:vMerge/>
            <w:tcBorders>
              <w:top w:val="nil"/>
              <w:left w:val="single" w:sz="8" w:space="0" w:color="000000"/>
              <w:bottom w:val="nil"/>
              <w:right w:val="single" w:sz="8" w:space="0" w:color="000000"/>
            </w:tcBorders>
            <w:vAlign w:val="center"/>
            <w:hideMark/>
          </w:tcPr>
          <w:p w:rsidR="00116EA8" w:rsidRPr="00116EA8" w:rsidRDefault="00116EA8" w:rsidP="00116EA8">
            <w:pPr>
              <w:rPr>
                <w:rFonts w:ascii="Arial" w:hAnsi="Arial" w:cs="Arial"/>
                <w:b/>
                <w:bCs/>
                <w:sz w:val="18"/>
                <w:szCs w:val="18"/>
                <w:lang w:val="en-US" w:eastAsia="en-US"/>
              </w:rPr>
            </w:pPr>
          </w:p>
        </w:tc>
        <w:tc>
          <w:tcPr>
            <w:tcW w:w="300" w:type="dxa"/>
            <w:tcBorders>
              <w:top w:val="nil"/>
              <w:left w:val="nil"/>
              <w:bottom w:val="nil"/>
              <w:right w:val="single" w:sz="8" w:space="0" w:color="000000"/>
            </w:tcBorders>
            <w:shd w:val="clear" w:color="auto" w:fill="auto"/>
            <w:hideMark/>
          </w:tcPr>
          <w:p w:rsidR="00116EA8" w:rsidRPr="00116EA8" w:rsidRDefault="00116EA8" w:rsidP="00116EA8">
            <w:pPr>
              <w:rPr>
                <w:rFonts w:ascii="Arial" w:hAnsi="Arial" w:cs="Arial"/>
                <w:sz w:val="18"/>
                <w:szCs w:val="18"/>
                <w:lang w:val="en-US" w:eastAsia="en-US"/>
              </w:rPr>
            </w:pPr>
            <w:r w:rsidRPr="00116EA8">
              <w:rPr>
                <w:rFonts w:ascii="Arial" w:hAnsi="Arial" w:cs="Arial"/>
                <w:sz w:val="18"/>
                <w:szCs w:val="18"/>
                <w:lang w:val="en-US" w:eastAsia="en-US"/>
              </w:rPr>
              <w:t> </w:t>
            </w:r>
          </w:p>
        </w:tc>
        <w:tc>
          <w:tcPr>
            <w:tcW w:w="38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C3</w:t>
            </w:r>
          </w:p>
        </w:tc>
        <w:tc>
          <w:tcPr>
            <w:tcW w:w="4780" w:type="dxa"/>
            <w:tcBorders>
              <w:top w:val="nil"/>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other staff related expenses, of which:</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15</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right"/>
              <w:rPr>
                <w:rFonts w:ascii="Arial" w:hAnsi="Arial" w:cs="Arial"/>
                <w:b/>
                <w:bCs/>
                <w:sz w:val="18"/>
                <w:szCs w:val="18"/>
                <w:lang w:val="en-US" w:eastAsia="en-US"/>
              </w:rPr>
            </w:pPr>
            <w:r w:rsidRPr="00116EA8">
              <w:rPr>
                <w:rFonts w:ascii="Arial" w:hAnsi="Arial" w:cs="Arial"/>
                <w:b/>
                <w:bCs/>
                <w:sz w:val="18"/>
                <w:szCs w:val="18"/>
                <w:lang w:val="en-US" w:eastAsia="en-US"/>
              </w:rPr>
              <w:t> </w:t>
            </w:r>
          </w:p>
        </w:tc>
      </w:tr>
      <w:tr w:rsidR="00116EA8" w:rsidRPr="00116EA8" w:rsidTr="00116EA8">
        <w:trPr>
          <w:trHeight w:val="525"/>
        </w:trPr>
        <w:tc>
          <w:tcPr>
            <w:tcW w:w="400" w:type="dxa"/>
            <w:vMerge/>
            <w:tcBorders>
              <w:top w:val="nil"/>
              <w:left w:val="single" w:sz="8" w:space="0" w:color="000000"/>
              <w:bottom w:val="single" w:sz="8" w:space="0" w:color="000000"/>
              <w:right w:val="single" w:sz="8" w:space="0" w:color="000000"/>
            </w:tcBorders>
            <w:vAlign w:val="center"/>
            <w:hideMark/>
          </w:tcPr>
          <w:p w:rsidR="00116EA8" w:rsidRPr="00116EA8" w:rsidRDefault="00116EA8" w:rsidP="00116EA8">
            <w:pPr>
              <w:rPr>
                <w:rFonts w:ascii="Arial" w:hAnsi="Arial" w:cs="Arial"/>
                <w:b/>
                <w:bCs/>
                <w:sz w:val="18"/>
                <w:szCs w:val="18"/>
                <w:lang w:val="en-US" w:eastAsia="en-US"/>
              </w:rPr>
            </w:pPr>
          </w:p>
        </w:tc>
        <w:tc>
          <w:tcPr>
            <w:tcW w:w="360" w:type="dxa"/>
            <w:vMerge/>
            <w:tcBorders>
              <w:top w:val="nil"/>
              <w:left w:val="single" w:sz="8" w:space="0" w:color="000000"/>
              <w:bottom w:val="nil"/>
              <w:right w:val="single" w:sz="8" w:space="0" w:color="000000"/>
            </w:tcBorders>
            <w:vAlign w:val="center"/>
            <w:hideMark/>
          </w:tcPr>
          <w:p w:rsidR="00116EA8" w:rsidRPr="00116EA8" w:rsidRDefault="00116EA8" w:rsidP="00116EA8">
            <w:pPr>
              <w:rPr>
                <w:rFonts w:ascii="Arial" w:hAnsi="Arial" w:cs="Arial"/>
                <w:b/>
                <w:bCs/>
                <w:sz w:val="18"/>
                <w:szCs w:val="18"/>
                <w:lang w:val="en-US" w:eastAsia="en-US"/>
              </w:rPr>
            </w:pPr>
          </w:p>
        </w:tc>
        <w:tc>
          <w:tcPr>
            <w:tcW w:w="300" w:type="dxa"/>
            <w:tcBorders>
              <w:top w:val="nil"/>
              <w:left w:val="nil"/>
              <w:bottom w:val="nil"/>
              <w:right w:val="single" w:sz="8" w:space="0" w:color="000000"/>
            </w:tcBorders>
            <w:shd w:val="clear" w:color="auto" w:fill="auto"/>
            <w:hideMark/>
          </w:tcPr>
          <w:p w:rsidR="00116EA8" w:rsidRPr="00116EA8" w:rsidRDefault="00116EA8" w:rsidP="00116EA8">
            <w:pPr>
              <w:rPr>
                <w:rFonts w:ascii="Arial" w:hAnsi="Arial" w:cs="Arial"/>
                <w:sz w:val="18"/>
                <w:szCs w:val="18"/>
                <w:lang w:val="en-US" w:eastAsia="en-US"/>
              </w:rPr>
            </w:pPr>
            <w:r w:rsidRPr="00116EA8">
              <w:rPr>
                <w:rFonts w:ascii="Arial" w:hAnsi="Arial" w:cs="Arial"/>
                <w:sz w:val="18"/>
                <w:szCs w:val="18"/>
                <w:lang w:val="en-US" w:eastAsia="en-US"/>
              </w:rPr>
              <w:t> </w:t>
            </w:r>
          </w:p>
        </w:tc>
        <w:tc>
          <w:tcPr>
            <w:tcW w:w="38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4780" w:type="dxa"/>
            <w:tcBorders>
              <w:top w:val="nil"/>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expenditure on compensatory payments for staff redundancies</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16</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right"/>
              <w:rPr>
                <w:rFonts w:ascii="Arial" w:hAnsi="Arial" w:cs="Arial"/>
                <w:b/>
                <w:bCs/>
                <w:sz w:val="18"/>
                <w:szCs w:val="18"/>
                <w:lang w:val="en-US" w:eastAsia="en-US"/>
              </w:rPr>
            </w:pPr>
            <w:r w:rsidRPr="00116EA8">
              <w:rPr>
                <w:rFonts w:ascii="Arial" w:hAnsi="Arial" w:cs="Arial"/>
                <w:b/>
                <w:bCs/>
                <w:sz w:val="18"/>
                <w:szCs w:val="18"/>
                <w:lang w:val="en-US" w:eastAsia="en-US"/>
              </w:rPr>
              <w:t> </w:t>
            </w:r>
          </w:p>
        </w:tc>
      </w:tr>
      <w:tr w:rsidR="00116EA8" w:rsidRPr="00116EA8" w:rsidTr="00116EA8">
        <w:trPr>
          <w:trHeight w:val="780"/>
        </w:trPr>
        <w:tc>
          <w:tcPr>
            <w:tcW w:w="400" w:type="dxa"/>
            <w:vMerge/>
            <w:tcBorders>
              <w:top w:val="nil"/>
              <w:left w:val="single" w:sz="8" w:space="0" w:color="000000"/>
              <w:bottom w:val="single" w:sz="8" w:space="0" w:color="000000"/>
              <w:right w:val="single" w:sz="8" w:space="0" w:color="000000"/>
            </w:tcBorders>
            <w:vAlign w:val="center"/>
            <w:hideMark/>
          </w:tcPr>
          <w:p w:rsidR="00116EA8" w:rsidRPr="00116EA8" w:rsidRDefault="00116EA8" w:rsidP="00116EA8">
            <w:pPr>
              <w:rPr>
                <w:rFonts w:ascii="Arial" w:hAnsi="Arial" w:cs="Arial"/>
                <w:b/>
                <w:bCs/>
                <w:sz w:val="18"/>
                <w:szCs w:val="18"/>
                <w:lang w:val="en-US" w:eastAsia="en-US"/>
              </w:rPr>
            </w:pPr>
          </w:p>
        </w:tc>
        <w:tc>
          <w:tcPr>
            <w:tcW w:w="360" w:type="dxa"/>
            <w:vMerge/>
            <w:tcBorders>
              <w:top w:val="nil"/>
              <w:left w:val="single" w:sz="8" w:space="0" w:color="000000"/>
              <w:bottom w:val="nil"/>
              <w:right w:val="single" w:sz="8" w:space="0" w:color="000000"/>
            </w:tcBorders>
            <w:vAlign w:val="center"/>
            <w:hideMark/>
          </w:tcPr>
          <w:p w:rsidR="00116EA8" w:rsidRPr="00116EA8" w:rsidRDefault="00116EA8" w:rsidP="00116EA8">
            <w:pPr>
              <w:rPr>
                <w:rFonts w:ascii="Arial" w:hAnsi="Arial" w:cs="Arial"/>
                <w:b/>
                <w:bCs/>
                <w:sz w:val="18"/>
                <w:szCs w:val="18"/>
                <w:lang w:val="en-US" w:eastAsia="en-US"/>
              </w:rPr>
            </w:pPr>
          </w:p>
        </w:tc>
        <w:tc>
          <w:tcPr>
            <w:tcW w:w="300" w:type="dxa"/>
            <w:tcBorders>
              <w:top w:val="nil"/>
              <w:left w:val="nil"/>
              <w:bottom w:val="nil"/>
              <w:right w:val="single" w:sz="8" w:space="0" w:color="000000"/>
            </w:tcBorders>
            <w:shd w:val="clear" w:color="auto" w:fill="auto"/>
            <w:hideMark/>
          </w:tcPr>
          <w:p w:rsidR="00116EA8" w:rsidRPr="00116EA8" w:rsidRDefault="00116EA8" w:rsidP="00116EA8">
            <w:pPr>
              <w:rPr>
                <w:rFonts w:ascii="Arial" w:hAnsi="Arial" w:cs="Arial"/>
                <w:sz w:val="18"/>
                <w:szCs w:val="18"/>
                <w:lang w:val="en-US" w:eastAsia="en-US"/>
              </w:rPr>
            </w:pPr>
            <w:r w:rsidRPr="00116EA8">
              <w:rPr>
                <w:rFonts w:ascii="Arial" w:hAnsi="Arial" w:cs="Arial"/>
                <w:sz w:val="18"/>
                <w:szCs w:val="18"/>
                <w:lang w:val="en-US" w:eastAsia="en-US"/>
              </w:rPr>
              <w:t> </w:t>
            </w:r>
          </w:p>
        </w:tc>
        <w:tc>
          <w:tcPr>
            <w:tcW w:w="38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C4</w:t>
            </w:r>
          </w:p>
        </w:tc>
        <w:tc>
          <w:tcPr>
            <w:tcW w:w="4780" w:type="dxa"/>
            <w:tcBorders>
              <w:top w:val="nil"/>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Expenditure related to the mandate contract and other management and control bodies, commissions and committees</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17</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1335AB" w:rsidP="00116EA8">
            <w:pPr>
              <w:jc w:val="right"/>
              <w:rPr>
                <w:rFonts w:ascii="Arial" w:hAnsi="Arial" w:cs="Arial"/>
                <w:b/>
                <w:bCs/>
                <w:sz w:val="18"/>
                <w:szCs w:val="18"/>
                <w:lang w:val="en-US" w:eastAsia="en-US"/>
              </w:rPr>
            </w:pPr>
            <w:r w:rsidRPr="001335AB">
              <w:rPr>
                <w:rFonts w:ascii="Arial" w:hAnsi="Arial" w:cs="Arial"/>
                <w:b/>
                <w:bCs/>
                <w:sz w:val="18"/>
                <w:szCs w:val="18"/>
                <w:lang w:val="en-US" w:eastAsia="en-US"/>
              </w:rPr>
              <w:t>881</w:t>
            </w:r>
          </w:p>
        </w:tc>
      </w:tr>
      <w:tr w:rsidR="00116EA8" w:rsidRPr="00116EA8" w:rsidTr="00116EA8">
        <w:trPr>
          <w:trHeight w:val="780"/>
        </w:trPr>
        <w:tc>
          <w:tcPr>
            <w:tcW w:w="400" w:type="dxa"/>
            <w:vMerge/>
            <w:tcBorders>
              <w:top w:val="nil"/>
              <w:left w:val="single" w:sz="8" w:space="0" w:color="000000"/>
              <w:bottom w:val="single" w:sz="8" w:space="0" w:color="000000"/>
              <w:right w:val="single" w:sz="8" w:space="0" w:color="000000"/>
            </w:tcBorders>
            <w:vAlign w:val="center"/>
            <w:hideMark/>
          </w:tcPr>
          <w:p w:rsidR="00116EA8" w:rsidRPr="00116EA8" w:rsidRDefault="00116EA8" w:rsidP="00116EA8">
            <w:pPr>
              <w:rPr>
                <w:rFonts w:ascii="Arial" w:hAnsi="Arial" w:cs="Arial"/>
                <w:b/>
                <w:bCs/>
                <w:sz w:val="18"/>
                <w:szCs w:val="18"/>
                <w:lang w:val="en-US" w:eastAsia="en-US"/>
              </w:rPr>
            </w:pPr>
          </w:p>
        </w:tc>
        <w:tc>
          <w:tcPr>
            <w:tcW w:w="360" w:type="dxa"/>
            <w:vMerge/>
            <w:tcBorders>
              <w:top w:val="nil"/>
              <w:left w:val="single" w:sz="8" w:space="0" w:color="000000"/>
              <w:bottom w:val="nil"/>
              <w:right w:val="single" w:sz="8" w:space="0" w:color="000000"/>
            </w:tcBorders>
            <w:vAlign w:val="center"/>
            <w:hideMark/>
          </w:tcPr>
          <w:p w:rsidR="00116EA8" w:rsidRPr="00116EA8" w:rsidRDefault="00116EA8" w:rsidP="00116EA8">
            <w:pPr>
              <w:rPr>
                <w:rFonts w:ascii="Arial" w:hAnsi="Arial" w:cs="Arial"/>
                <w:b/>
                <w:bCs/>
                <w:sz w:val="18"/>
                <w:szCs w:val="18"/>
                <w:lang w:val="en-US" w:eastAsia="en-US"/>
              </w:rPr>
            </w:pPr>
          </w:p>
        </w:tc>
        <w:tc>
          <w:tcPr>
            <w:tcW w:w="300" w:type="dxa"/>
            <w:tcBorders>
              <w:top w:val="nil"/>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sz w:val="18"/>
                <w:szCs w:val="18"/>
                <w:lang w:val="en-US" w:eastAsia="en-US"/>
              </w:rPr>
            </w:pPr>
            <w:r w:rsidRPr="00116EA8">
              <w:rPr>
                <w:rFonts w:ascii="Arial" w:hAnsi="Arial" w:cs="Arial"/>
                <w:sz w:val="18"/>
                <w:szCs w:val="18"/>
                <w:lang w:val="en-US" w:eastAsia="en-US"/>
              </w:rPr>
              <w:t> </w:t>
            </w:r>
          </w:p>
        </w:tc>
        <w:tc>
          <w:tcPr>
            <w:tcW w:w="38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C5</w:t>
            </w:r>
          </w:p>
        </w:tc>
        <w:tc>
          <w:tcPr>
            <w:tcW w:w="4780" w:type="dxa"/>
            <w:tcBorders>
              <w:top w:val="nil"/>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social insurance and social protection expenses, special funds and other legal obligations</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18</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1335AB" w:rsidP="00116EA8">
            <w:pPr>
              <w:jc w:val="right"/>
              <w:rPr>
                <w:rFonts w:ascii="Arial" w:hAnsi="Arial" w:cs="Arial"/>
                <w:b/>
                <w:bCs/>
                <w:sz w:val="18"/>
                <w:szCs w:val="18"/>
                <w:lang w:val="en-US" w:eastAsia="en-US"/>
              </w:rPr>
            </w:pPr>
            <w:r w:rsidRPr="001335AB">
              <w:rPr>
                <w:rFonts w:ascii="Arial" w:hAnsi="Arial" w:cs="Arial"/>
                <w:b/>
                <w:bCs/>
                <w:sz w:val="18"/>
                <w:szCs w:val="18"/>
                <w:lang w:val="en-US" w:eastAsia="en-US"/>
              </w:rPr>
              <w:t>12,570</w:t>
            </w:r>
          </w:p>
        </w:tc>
      </w:tr>
      <w:tr w:rsidR="00116EA8" w:rsidRPr="00116EA8" w:rsidTr="00116EA8">
        <w:trPr>
          <w:trHeight w:val="300"/>
        </w:trPr>
        <w:tc>
          <w:tcPr>
            <w:tcW w:w="400" w:type="dxa"/>
            <w:vMerge/>
            <w:tcBorders>
              <w:top w:val="nil"/>
              <w:left w:val="single" w:sz="8" w:space="0" w:color="000000"/>
              <w:bottom w:val="single" w:sz="8" w:space="0" w:color="000000"/>
              <w:right w:val="single" w:sz="8" w:space="0" w:color="000000"/>
            </w:tcBorders>
            <w:vAlign w:val="center"/>
            <w:hideMark/>
          </w:tcPr>
          <w:p w:rsidR="00116EA8" w:rsidRPr="00116EA8" w:rsidRDefault="00116EA8" w:rsidP="00116EA8">
            <w:pPr>
              <w:rPr>
                <w:rFonts w:ascii="Arial" w:hAnsi="Arial" w:cs="Arial"/>
                <w:b/>
                <w:bCs/>
                <w:sz w:val="18"/>
                <w:szCs w:val="18"/>
                <w:lang w:val="en-US" w:eastAsia="en-US"/>
              </w:rPr>
            </w:pPr>
          </w:p>
        </w:tc>
        <w:tc>
          <w:tcPr>
            <w:tcW w:w="360" w:type="dxa"/>
            <w:vMerge/>
            <w:tcBorders>
              <w:top w:val="nil"/>
              <w:left w:val="single" w:sz="8" w:space="0" w:color="000000"/>
              <w:bottom w:val="nil"/>
              <w:right w:val="single" w:sz="8" w:space="0" w:color="000000"/>
            </w:tcBorders>
            <w:vAlign w:val="center"/>
            <w:hideMark/>
          </w:tcPr>
          <w:p w:rsidR="00116EA8" w:rsidRPr="00116EA8" w:rsidRDefault="00116EA8" w:rsidP="00116EA8">
            <w:pPr>
              <w:rPr>
                <w:rFonts w:ascii="Arial" w:hAnsi="Arial" w:cs="Arial"/>
                <w:b/>
                <w:bCs/>
                <w:sz w:val="18"/>
                <w:szCs w:val="18"/>
                <w:lang w:val="en-US" w:eastAsia="en-US"/>
              </w:rPr>
            </w:pPr>
          </w:p>
        </w:tc>
        <w:tc>
          <w:tcPr>
            <w:tcW w:w="300" w:type="dxa"/>
            <w:tcBorders>
              <w:top w:val="nil"/>
              <w:left w:val="nil"/>
              <w:bottom w:val="nil"/>
              <w:right w:val="nil"/>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D.</w:t>
            </w:r>
          </w:p>
        </w:tc>
        <w:tc>
          <w:tcPr>
            <w:tcW w:w="5160"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other operating expenses</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19</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1335AB" w:rsidP="00116EA8">
            <w:pPr>
              <w:jc w:val="right"/>
              <w:rPr>
                <w:rFonts w:ascii="Arial" w:hAnsi="Arial" w:cs="Arial"/>
                <w:b/>
                <w:bCs/>
                <w:sz w:val="18"/>
                <w:szCs w:val="18"/>
                <w:lang w:val="en-US" w:eastAsia="en-US"/>
              </w:rPr>
            </w:pPr>
            <w:r w:rsidRPr="001335AB">
              <w:rPr>
                <w:rFonts w:ascii="Arial" w:hAnsi="Arial" w:cs="Arial"/>
                <w:b/>
                <w:bCs/>
                <w:sz w:val="18"/>
                <w:szCs w:val="18"/>
                <w:lang w:val="en-US" w:eastAsia="en-US"/>
              </w:rPr>
              <w:t>14,754</w:t>
            </w:r>
          </w:p>
        </w:tc>
      </w:tr>
      <w:tr w:rsidR="00116EA8" w:rsidRPr="00116EA8" w:rsidTr="00116EA8">
        <w:trPr>
          <w:trHeight w:val="345"/>
        </w:trPr>
        <w:tc>
          <w:tcPr>
            <w:tcW w:w="400" w:type="dxa"/>
            <w:vMerge/>
            <w:tcBorders>
              <w:top w:val="nil"/>
              <w:left w:val="single" w:sz="8" w:space="0" w:color="000000"/>
              <w:bottom w:val="single" w:sz="8" w:space="0" w:color="000000"/>
              <w:right w:val="single" w:sz="8" w:space="0" w:color="000000"/>
            </w:tcBorders>
            <w:vAlign w:val="center"/>
            <w:hideMark/>
          </w:tcPr>
          <w:p w:rsidR="00116EA8" w:rsidRPr="00116EA8" w:rsidRDefault="00116EA8" w:rsidP="00116EA8">
            <w:pPr>
              <w:rPr>
                <w:rFonts w:ascii="Arial" w:hAnsi="Arial" w:cs="Arial"/>
                <w:b/>
                <w:bCs/>
                <w:sz w:val="18"/>
                <w:szCs w:val="18"/>
                <w:lang w:val="en-US" w:eastAsia="en-US"/>
              </w:rPr>
            </w:pPr>
          </w:p>
        </w:tc>
        <w:tc>
          <w:tcPr>
            <w:tcW w:w="360" w:type="dxa"/>
            <w:tcBorders>
              <w:top w:val="single" w:sz="8" w:space="0" w:color="000000"/>
              <w:left w:val="nil"/>
              <w:bottom w:val="single" w:sz="8" w:space="0" w:color="000000"/>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2</w:t>
            </w:r>
          </w:p>
        </w:tc>
        <w:tc>
          <w:tcPr>
            <w:tcW w:w="300" w:type="dxa"/>
            <w:tcBorders>
              <w:top w:val="single" w:sz="8" w:space="0" w:color="000000"/>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5160" w:type="dxa"/>
            <w:gridSpan w:val="2"/>
            <w:tcBorders>
              <w:top w:val="single" w:sz="8" w:space="0" w:color="000000"/>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Financial expenses</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20</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1335AB" w:rsidP="00116EA8">
            <w:pPr>
              <w:jc w:val="right"/>
              <w:rPr>
                <w:rFonts w:ascii="Arial" w:hAnsi="Arial" w:cs="Arial"/>
                <w:b/>
                <w:bCs/>
                <w:sz w:val="18"/>
                <w:szCs w:val="18"/>
                <w:lang w:val="en-US" w:eastAsia="en-US"/>
              </w:rPr>
            </w:pPr>
            <w:r w:rsidRPr="001335AB">
              <w:rPr>
                <w:rFonts w:ascii="Arial" w:hAnsi="Arial" w:cs="Arial"/>
                <w:b/>
                <w:bCs/>
                <w:sz w:val="18"/>
                <w:szCs w:val="18"/>
                <w:lang w:val="en-US" w:eastAsia="en-US"/>
              </w:rPr>
              <w:t>17,758</w:t>
            </w:r>
          </w:p>
        </w:tc>
      </w:tr>
      <w:tr w:rsidR="00116EA8" w:rsidRPr="00116EA8" w:rsidTr="00116EA8">
        <w:trPr>
          <w:trHeight w:val="315"/>
        </w:trPr>
        <w:tc>
          <w:tcPr>
            <w:tcW w:w="400" w:type="dxa"/>
            <w:vMerge/>
            <w:tcBorders>
              <w:top w:val="nil"/>
              <w:left w:val="single" w:sz="8" w:space="0" w:color="000000"/>
              <w:bottom w:val="single" w:sz="8" w:space="0" w:color="000000"/>
              <w:right w:val="single" w:sz="8" w:space="0" w:color="000000"/>
            </w:tcBorders>
            <w:vAlign w:val="center"/>
            <w:hideMark/>
          </w:tcPr>
          <w:p w:rsidR="00116EA8" w:rsidRPr="00116EA8" w:rsidRDefault="00116EA8" w:rsidP="00116EA8">
            <w:pPr>
              <w:rPr>
                <w:rFonts w:ascii="Arial" w:hAnsi="Arial" w:cs="Arial"/>
                <w:b/>
                <w:bCs/>
                <w:sz w:val="18"/>
                <w:szCs w:val="18"/>
                <w:lang w:val="en-US" w:eastAsia="en-US"/>
              </w:rPr>
            </w:pPr>
          </w:p>
        </w:tc>
        <w:tc>
          <w:tcPr>
            <w:tcW w:w="360" w:type="dxa"/>
            <w:tcBorders>
              <w:top w:val="nil"/>
              <w:left w:val="nil"/>
              <w:bottom w:val="nil"/>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3</w:t>
            </w:r>
          </w:p>
        </w:tc>
        <w:tc>
          <w:tcPr>
            <w:tcW w:w="300" w:type="dxa"/>
            <w:tcBorders>
              <w:top w:val="nil"/>
              <w:left w:val="nil"/>
              <w:bottom w:val="nil"/>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5160" w:type="dxa"/>
            <w:gridSpan w:val="2"/>
            <w:tcBorders>
              <w:top w:val="single" w:sz="8" w:space="0" w:color="000000"/>
              <w:left w:val="nil"/>
              <w:bottom w:val="nil"/>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Extraordinary expenses</w:t>
            </w:r>
          </w:p>
        </w:tc>
        <w:tc>
          <w:tcPr>
            <w:tcW w:w="520" w:type="dxa"/>
            <w:tcBorders>
              <w:top w:val="nil"/>
              <w:left w:val="nil"/>
              <w:bottom w:val="nil"/>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21</w:t>
            </w:r>
          </w:p>
        </w:tc>
        <w:tc>
          <w:tcPr>
            <w:tcW w:w="1360" w:type="dxa"/>
            <w:tcBorders>
              <w:top w:val="nil"/>
              <w:left w:val="nil"/>
              <w:bottom w:val="nil"/>
              <w:right w:val="single" w:sz="8" w:space="0" w:color="000000"/>
            </w:tcBorders>
            <w:shd w:val="clear" w:color="auto" w:fill="auto"/>
            <w:vAlign w:val="bottom"/>
            <w:hideMark/>
          </w:tcPr>
          <w:p w:rsidR="00116EA8" w:rsidRPr="00116EA8" w:rsidRDefault="00116EA8" w:rsidP="00116EA8">
            <w:pPr>
              <w:jc w:val="right"/>
              <w:rPr>
                <w:rFonts w:ascii="Arial" w:hAnsi="Arial" w:cs="Arial"/>
                <w:b/>
                <w:bCs/>
                <w:sz w:val="18"/>
                <w:szCs w:val="18"/>
                <w:lang w:val="en-US" w:eastAsia="en-US"/>
              </w:rPr>
            </w:pPr>
            <w:r w:rsidRPr="00116EA8">
              <w:rPr>
                <w:rFonts w:ascii="Arial" w:hAnsi="Arial" w:cs="Arial"/>
                <w:b/>
                <w:bCs/>
                <w:sz w:val="18"/>
                <w:szCs w:val="18"/>
                <w:lang w:val="en-US" w:eastAsia="en-US"/>
              </w:rPr>
              <w:t> </w:t>
            </w:r>
          </w:p>
        </w:tc>
      </w:tr>
      <w:tr w:rsidR="00116EA8" w:rsidRPr="00116EA8" w:rsidTr="00116EA8">
        <w:trPr>
          <w:trHeight w:val="315"/>
        </w:trPr>
        <w:tc>
          <w:tcPr>
            <w:tcW w:w="40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III</w:t>
            </w:r>
          </w:p>
        </w:tc>
        <w:tc>
          <w:tcPr>
            <w:tcW w:w="360" w:type="dxa"/>
            <w:tcBorders>
              <w:top w:val="single" w:sz="8" w:space="0" w:color="auto"/>
              <w:left w:val="nil"/>
              <w:bottom w:val="single" w:sz="8" w:space="0" w:color="auto"/>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300" w:type="dxa"/>
            <w:tcBorders>
              <w:top w:val="single" w:sz="8" w:space="0" w:color="auto"/>
              <w:left w:val="nil"/>
              <w:bottom w:val="single" w:sz="8" w:space="0" w:color="auto"/>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5160" w:type="dxa"/>
            <w:gridSpan w:val="2"/>
            <w:tcBorders>
              <w:top w:val="single" w:sz="8" w:space="0" w:color="auto"/>
              <w:left w:val="nil"/>
              <w:bottom w:val="single" w:sz="8" w:space="0" w:color="auto"/>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GROSS RESULT (profit / loss)</w:t>
            </w:r>
          </w:p>
        </w:tc>
        <w:tc>
          <w:tcPr>
            <w:tcW w:w="520" w:type="dxa"/>
            <w:tcBorders>
              <w:top w:val="single" w:sz="8" w:space="0" w:color="auto"/>
              <w:left w:val="nil"/>
              <w:bottom w:val="single" w:sz="8" w:space="0" w:color="auto"/>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22</w:t>
            </w:r>
          </w:p>
        </w:tc>
        <w:tc>
          <w:tcPr>
            <w:tcW w:w="1360" w:type="dxa"/>
            <w:tcBorders>
              <w:top w:val="single" w:sz="8" w:space="0" w:color="auto"/>
              <w:left w:val="nil"/>
              <w:bottom w:val="single" w:sz="8" w:space="0" w:color="auto"/>
              <w:right w:val="single" w:sz="8" w:space="0" w:color="000000"/>
            </w:tcBorders>
            <w:shd w:val="clear" w:color="auto" w:fill="auto"/>
            <w:vAlign w:val="bottom"/>
            <w:hideMark/>
          </w:tcPr>
          <w:p w:rsidR="00116EA8" w:rsidRPr="00116EA8" w:rsidRDefault="001335AB" w:rsidP="00116EA8">
            <w:pPr>
              <w:jc w:val="right"/>
              <w:rPr>
                <w:rFonts w:ascii="Arial" w:hAnsi="Arial" w:cs="Arial"/>
                <w:b/>
                <w:bCs/>
                <w:sz w:val="18"/>
                <w:szCs w:val="18"/>
                <w:lang w:val="en-US" w:eastAsia="en-US"/>
              </w:rPr>
            </w:pPr>
            <w:r w:rsidRPr="001335AB">
              <w:rPr>
                <w:rFonts w:ascii="Arial" w:hAnsi="Arial" w:cs="Arial"/>
                <w:b/>
                <w:bCs/>
                <w:sz w:val="18"/>
                <w:szCs w:val="18"/>
                <w:lang w:val="en-US" w:eastAsia="en-US"/>
              </w:rPr>
              <w:t>26,112</w:t>
            </w:r>
          </w:p>
        </w:tc>
      </w:tr>
      <w:tr w:rsidR="00116EA8" w:rsidRPr="00116EA8" w:rsidTr="00116EA8">
        <w:trPr>
          <w:trHeight w:val="315"/>
        </w:trPr>
        <w:tc>
          <w:tcPr>
            <w:tcW w:w="400" w:type="dxa"/>
            <w:tcBorders>
              <w:top w:val="nil"/>
              <w:left w:val="single" w:sz="8" w:space="0" w:color="000000"/>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IV</w:t>
            </w:r>
          </w:p>
        </w:tc>
        <w:tc>
          <w:tcPr>
            <w:tcW w:w="36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30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5160" w:type="dxa"/>
            <w:gridSpan w:val="2"/>
            <w:tcBorders>
              <w:top w:val="nil"/>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xml:space="preserve">INCOME TAX </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23</w:t>
            </w:r>
          </w:p>
        </w:tc>
        <w:tc>
          <w:tcPr>
            <w:tcW w:w="1360" w:type="dxa"/>
            <w:tcBorders>
              <w:top w:val="nil"/>
              <w:left w:val="nil"/>
              <w:bottom w:val="single" w:sz="8" w:space="0" w:color="000000"/>
              <w:right w:val="single" w:sz="8" w:space="0" w:color="000000"/>
            </w:tcBorders>
            <w:shd w:val="clear" w:color="000000" w:fill="FFFFFF"/>
            <w:vAlign w:val="bottom"/>
            <w:hideMark/>
          </w:tcPr>
          <w:p w:rsidR="00116EA8" w:rsidRPr="00116EA8" w:rsidRDefault="001335AB" w:rsidP="00116EA8">
            <w:pPr>
              <w:jc w:val="right"/>
              <w:rPr>
                <w:rFonts w:ascii="Arial" w:hAnsi="Arial" w:cs="Arial"/>
                <w:b/>
                <w:bCs/>
                <w:sz w:val="18"/>
                <w:szCs w:val="18"/>
                <w:lang w:val="en-US" w:eastAsia="en-US"/>
              </w:rPr>
            </w:pPr>
            <w:r w:rsidRPr="001335AB">
              <w:rPr>
                <w:rFonts w:ascii="Arial" w:hAnsi="Arial" w:cs="Arial"/>
                <w:b/>
                <w:bCs/>
                <w:sz w:val="18"/>
                <w:szCs w:val="18"/>
                <w:lang w:val="en-US" w:eastAsia="en-US"/>
              </w:rPr>
              <w:t>4,850</w:t>
            </w:r>
          </w:p>
        </w:tc>
      </w:tr>
      <w:tr w:rsidR="00116EA8" w:rsidRPr="00116EA8" w:rsidTr="00116EA8">
        <w:trPr>
          <w:trHeight w:val="645"/>
        </w:trPr>
        <w:tc>
          <w:tcPr>
            <w:tcW w:w="400" w:type="dxa"/>
            <w:tcBorders>
              <w:top w:val="nil"/>
              <w:left w:val="single" w:sz="8" w:space="0" w:color="000000"/>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V</w:t>
            </w:r>
          </w:p>
        </w:tc>
        <w:tc>
          <w:tcPr>
            <w:tcW w:w="36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30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5160" w:type="dxa"/>
            <w:gridSpan w:val="2"/>
            <w:tcBorders>
              <w:top w:val="single" w:sz="8" w:space="0" w:color="000000"/>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ACCOUNTING PROFIT LEFT AFTER WITHDRAWING INCOME TAX, out of which:</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24</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1335AB" w:rsidP="00116EA8">
            <w:pPr>
              <w:jc w:val="right"/>
              <w:rPr>
                <w:rFonts w:ascii="Arial" w:hAnsi="Arial" w:cs="Arial"/>
                <w:b/>
                <w:bCs/>
                <w:sz w:val="18"/>
                <w:szCs w:val="18"/>
                <w:lang w:val="en-US" w:eastAsia="en-US"/>
              </w:rPr>
            </w:pPr>
            <w:r w:rsidRPr="001335AB">
              <w:rPr>
                <w:rFonts w:ascii="Arial" w:hAnsi="Arial" w:cs="Arial"/>
                <w:b/>
                <w:bCs/>
                <w:sz w:val="18"/>
                <w:szCs w:val="18"/>
                <w:lang w:val="en-US" w:eastAsia="en-US"/>
              </w:rPr>
              <w:t>21,262</w:t>
            </w:r>
          </w:p>
        </w:tc>
      </w:tr>
      <w:tr w:rsidR="00116EA8" w:rsidRPr="00116EA8" w:rsidTr="00116EA8">
        <w:trPr>
          <w:trHeight w:val="315"/>
        </w:trPr>
        <w:tc>
          <w:tcPr>
            <w:tcW w:w="4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36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1</w:t>
            </w:r>
          </w:p>
        </w:tc>
        <w:tc>
          <w:tcPr>
            <w:tcW w:w="30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5160" w:type="dxa"/>
            <w:gridSpan w:val="2"/>
            <w:tcBorders>
              <w:top w:val="single" w:sz="8" w:space="0" w:color="000000"/>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Legal provisions</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25</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right"/>
              <w:rPr>
                <w:rFonts w:ascii="Arial" w:hAnsi="Arial" w:cs="Arial"/>
                <w:b/>
                <w:bCs/>
                <w:sz w:val="18"/>
                <w:szCs w:val="18"/>
                <w:lang w:val="en-US" w:eastAsia="en-US"/>
              </w:rPr>
            </w:pPr>
            <w:r w:rsidRPr="00116EA8">
              <w:rPr>
                <w:rFonts w:ascii="Arial" w:hAnsi="Arial" w:cs="Arial"/>
                <w:b/>
                <w:bCs/>
                <w:sz w:val="18"/>
                <w:szCs w:val="18"/>
                <w:lang w:val="en-US" w:eastAsia="en-US"/>
              </w:rPr>
              <w:t>0</w:t>
            </w:r>
          </w:p>
        </w:tc>
      </w:tr>
      <w:tr w:rsidR="00116EA8" w:rsidRPr="00116EA8" w:rsidTr="00116EA8">
        <w:trPr>
          <w:trHeight w:val="555"/>
        </w:trPr>
        <w:tc>
          <w:tcPr>
            <w:tcW w:w="400" w:type="dxa"/>
            <w:vMerge/>
            <w:tcBorders>
              <w:top w:val="nil"/>
              <w:left w:val="single" w:sz="8" w:space="0" w:color="000000"/>
              <w:bottom w:val="single" w:sz="8" w:space="0" w:color="000000"/>
              <w:right w:val="single" w:sz="8" w:space="0" w:color="000000"/>
            </w:tcBorders>
            <w:vAlign w:val="center"/>
            <w:hideMark/>
          </w:tcPr>
          <w:p w:rsidR="00116EA8" w:rsidRPr="00116EA8" w:rsidRDefault="00116EA8" w:rsidP="00116EA8">
            <w:pPr>
              <w:rPr>
                <w:rFonts w:ascii="Arial" w:hAnsi="Arial" w:cs="Arial"/>
                <w:b/>
                <w:bCs/>
                <w:sz w:val="18"/>
                <w:szCs w:val="18"/>
                <w:lang w:val="en-US" w:eastAsia="en-US"/>
              </w:rPr>
            </w:pPr>
          </w:p>
        </w:tc>
        <w:tc>
          <w:tcPr>
            <w:tcW w:w="36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2</w:t>
            </w:r>
          </w:p>
        </w:tc>
        <w:tc>
          <w:tcPr>
            <w:tcW w:w="30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5160" w:type="dxa"/>
            <w:gridSpan w:val="2"/>
            <w:tcBorders>
              <w:top w:val="single" w:sz="8" w:space="0" w:color="000000"/>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Other reserves representing fiscal facilities provided by law</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26</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right"/>
              <w:rPr>
                <w:rFonts w:ascii="Arial" w:hAnsi="Arial" w:cs="Arial"/>
                <w:b/>
                <w:bCs/>
                <w:sz w:val="18"/>
                <w:szCs w:val="18"/>
                <w:lang w:val="en-US" w:eastAsia="en-US"/>
              </w:rPr>
            </w:pPr>
            <w:r w:rsidRPr="00116EA8">
              <w:rPr>
                <w:rFonts w:ascii="Arial" w:hAnsi="Arial" w:cs="Arial"/>
                <w:b/>
                <w:bCs/>
                <w:sz w:val="18"/>
                <w:szCs w:val="18"/>
                <w:lang w:val="en-US" w:eastAsia="en-US"/>
              </w:rPr>
              <w:t>3,714</w:t>
            </w:r>
          </w:p>
        </w:tc>
      </w:tr>
      <w:tr w:rsidR="00116EA8" w:rsidRPr="00116EA8" w:rsidTr="00116EA8">
        <w:trPr>
          <w:trHeight w:val="315"/>
        </w:trPr>
        <w:tc>
          <w:tcPr>
            <w:tcW w:w="400" w:type="dxa"/>
            <w:vMerge/>
            <w:tcBorders>
              <w:top w:val="nil"/>
              <w:left w:val="single" w:sz="8" w:space="0" w:color="000000"/>
              <w:bottom w:val="single" w:sz="8" w:space="0" w:color="000000"/>
              <w:right w:val="single" w:sz="8" w:space="0" w:color="000000"/>
            </w:tcBorders>
            <w:vAlign w:val="center"/>
            <w:hideMark/>
          </w:tcPr>
          <w:p w:rsidR="00116EA8" w:rsidRPr="00116EA8" w:rsidRDefault="00116EA8" w:rsidP="00116EA8">
            <w:pPr>
              <w:rPr>
                <w:rFonts w:ascii="Arial" w:hAnsi="Arial" w:cs="Arial"/>
                <w:b/>
                <w:bCs/>
                <w:sz w:val="18"/>
                <w:szCs w:val="18"/>
                <w:lang w:val="en-US" w:eastAsia="en-US"/>
              </w:rPr>
            </w:pPr>
          </w:p>
        </w:tc>
        <w:tc>
          <w:tcPr>
            <w:tcW w:w="36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3</w:t>
            </w:r>
          </w:p>
        </w:tc>
        <w:tc>
          <w:tcPr>
            <w:tcW w:w="30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5160" w:type="dxa"/>
            <w:gridSpan w:val="2"/>
            <w:tcBorders>
              <w:top w:val="single" w:sz="8" w:space="0" w:color="000000"/>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Covering accounting losses from previous years</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27</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right"/>
              <w:rPr>
                <w:rFonts w:ascii="Arial" w:hAnsi="Arial" w:cs="Arial"/>
                <w:b/>
                <w:bCs/>
                <w:sz w:val="18"/>
                <w:szCs w:val="18"/>
                <w:lang w:val="en-US" w:eastAsia="en-US"/>
              </w:rPr>
            </w:pPr>
            <w:r w:rsidRPr="00116EA8">
              <w:rPr>
                <w:rFonts w:ascii="Arial" w:hAnsi="Arial" w:cs="Arial"/>
                <w:b/>
                <w:bCs/>
                <w:sz w:val="18"/>
                <w:szCs w:val="18"/>
                <w:lang w:val="en-US" w:eastAsia="en-US"/>
              </w:rPr>
              <w:t> </w:t>
            </w:r>
          </w:p>
        </w:tc>
      </w:tr>
      <w:tr w:rsidR="00116EA8" w:rsidRPr="00116EA8" w:rsidTr="00116EA8">
        <w:trPr>
          <w:trHeight w:val="1365"/>
        </w:trPr>
        <w:tc>
          <w:tcPr>
            <w:tcW w:w="400" w:type="dxa"/>
            <w:vMerge/>
            <w:tcBorders>
              <w:top w:val="nil"/>
              <w:left w:val="single" w:sz="8" w:space="0" w:color="000000"/>
              <w:bottom w:val="single" w:sz="8" w:space="0" w:color="000000"/>
              <w:right w:val="single" w:sz="8" w:space="0" w:color="000000"/>
            </w:tcBorders>
            <w:vAlign w:val="center"/>
            <w:hideMark/>
          </w:tcPr>
          <w:p w:rsidR="00116EA8" w:rsidRPr="00116EA8" w:rsidRDefault="00116EA8" w:rsidP="00116EA8">
            <w:pPr>
              <w:rPr>
                <w:rFonts w:ascii="Arial" w:hAnsi="Arial" w:cs="Arial"/>
                <w:b/>
                <w:bCs/>
                <w:sz w:val="18"/>
                <w:szCs w:val="18"/>
                <w:lang w:val="en-US" w:eastAsia="en-US"/>
              </w:rPr>
            </w:pPr>
          </w:p>
        </w:tc>
        <w:tc>
          <w:tcPr>
            <w:tcW w:w="36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4</w:t>
            </w:r>
          </w:p>
        </w:tc>
        <w:tc>
          <w:tcPr>
            <w:tcW w:w="30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5160" w:type="dxa"/>
            <w:gridSpan w:val="2"/>
            <w:tcBorders>
              <w:top w:val="single" w:sz="8" w:space="0" w:color="000000"/>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Establishing our own funding sources for projects co-financed from external loans, as well as creating the necessary resources to repay the capital, interest rates, commissions and other costs associated with these loans</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28</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right"/>
              <w:rPr>
                <w:rFonts w:ascii="Arial" w:hAnsi="Arial" w:cs="Arial"/>
                <w:b/>
                <w:bCs/>
                <w:sz w:val="18"/>
                <w:szCs w:val="18"/>
                <w:lang w:val="en-US" w:eastAsia="en-US"/>
              </w:rPr>
            </w:pPr>
            <w:r w:rsidRPr="00116EA8">
              <w:rPr>
                <w:rFonts w:ascii="Arial" w:hAnsi="Arial" w:cs="Arial"/>
                <w:b/>
                <w:bCs/>
                <w:sz w:val="18"/>
                <w:szCs w:val="18"/>
                <w:lang w:val="en-US" w:eastAsia="en-US"/>
              </w:rPr>
              <w:t> </w:t>
            </w:r>
          </w:p>
        </w:tc>
      </w:tr>
      <w:tr w:rsidR="00116EA8" w:rsidRPr="00116EA8" w:rsidTr="00116EA8">
        <w:trPr>
          <w:trHeight w:val="450"/>
        </w:trPr>
        <w:tc>
          <w:tcPr>
            <w:tcW w:w="400" w:type="dxa"/>
            <w:vMerge/>
            <w:tcBorders>
              <w:top w:val="nil"/>
              <w:left w:val="single" w:sz="8" w:space="0" w:color="000000"/>
              <w:bottom w:val="single" w:sz="8" w:space="0" w:color="000000"/>
              <w:right w:val="single" w:sz="8" w:space="0" w:color="000000"/>
            </w:tcBorders>
            <w:vAlign w:val="center"/>
            <w:hideMark/>
          </w:tcPr>
          <w:p w:rsidR="00116EA8" w:rsidRPr="00116EA8" w:rsidRDefault="00116EA8" w:rsidP="00116EA8">
            <w:pPr>
              <w:rPr>
                <w:rFonts w:ascii="Arial" w:hAnsi="Arial" w:cs="Arial"/>
                <w:b/>
                <w:bCs/>
                <w:sz w:val="18"/>
                <w:szCs w:val="18"/>
                <w:lang w:val="en-US" w:eastAsia="en-US"/>
              </w:rPr>
            </w:pPr>
          </w:p>
        </w:tc>
        <w:tc>
          <w:tcPr>
            <w:tcW w:w="36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5</w:t>
            </w:r>
          </w:p>
        </w:tc>
        <w:tc>
          <w:tcPr>
            <w:tcW w:w="30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5160" w:type="dxa"/>
            <w:gridSpan w:val="2"/>
            <w:tcBorders>
              <w:top w:val="single" w:sz="8" w:space="0" w:color="000000"/>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Other distributions provided by law</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29</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right"/>
              <w:rPr>
                <w:rFonts w:ascii="Arial" w:hAnsi="Arial" w:cs="Arial"/>
                <w:b/>
                <w:bCs/>
                <w:sz w:val="18"/>
                <w:szCs w:val="18"/>
                <w:lang w:val="en-US" w:eastAsia="en-US"/>
              </w:rPr>
            </w:pPr>
          </w:p>
        </w:tc>
      </w:tr>
      <w:tr w:rsidR="00116EA8" w:rsidRPr="00116EA8" w:rsidTr="00116EA8">
        <w:trPr>
          <w:trHeight w:val="600"/>
        </w:trPr>
        <w:tc>
          <w:tcPr>
            <w:tcW w:w="400" w:type="dxa"/>
            <w:vMerge/>
            <w:tcBorders>
              <w:top w:val="nil"/>
              <w:left w:val="single" w:sz="8" w:space="0" w:color="000000"/>
              <w:bottom w:val="single" w:sz="8" w:space="0" w:color="000000"/>
              <w:right w:val="single" w:sz="8" w:space="0" w:color="000000"/>
            </w:tcBorders>
            <w:vAlign w:val="center"/>
            <w:hideMark/>
          </w:tcPr>
          <w:p w:rsidR="00116EA8" w:rsidRPr="00116EA8" w:rsidRDefault="00116EA8" w:rsidP="00116EA8">
            <w:pPr>
              <w:rPr>
                <w:rFonts w:ascii="Arial" w:hAnsi="Arial" w:cs="Arial"/>
                <w:b/>
                <w:bCs/>
                <w:sz w:val="18"/>
                <w:szCs w:val="18"/>
                <w:lang w:val="en-US" w:eastAsia="en-US"/>
              </w:rPr>
            </w:pPr>
          </w:p>
        </w:tc>
        <w:tc>
          <w:tcPr>
            <w:tcW w:w="36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6</w:t>
            </w:r>
          </w:p>
        </w:tc>
        <w:tc>
          <w:tcPr>
            <w:tcW w:w="30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5160" w:type="dxa"/>
            <w:gridSpan w:val="2"/>
            <w:tcBorders>
              <w:top w:val="single" w:sz="8" w:space="0" w:color="000000"/>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Accounting profit remaining after deducting the amounts from rows 25, 26, 27, 28, 29</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30</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1335AB" w:rsidP="00116EA8">
            <w:pPr>
              <w:jc w:val="right"/>
              <w:rPr>
                <w:rFonts w:ascii="Arial" w:hAnsi="Arial" w:cs="Arial"/>
                <w:b/>
                <w:bCs/>
                <w:sz w:val="18"/>
                <w:szCs w:val="18"/>
                <w:lang w:val="en-US" w:eastAsia="en-US"/>
              </w:rPr>
            </w:pPr>
            <w:r w:rsidRPr="001335AB">
              <w:rPr>
                <w:rFonts w:ascii="Arial" w:hAnsi="Arial" w:cs="Arial"/>
                <w:b/>
                <w:bCs/>
                <w:sz w:val="18"/>
                <w:szCs w:val="18"/>
                <w:lang w:val="en-US" w:eastAsia="en-US"/>
              </w:rPr>
              <w:t>21,262</w:t>
            </w:r>
          </w:p>
        </w:tc>
      </w:tr>
      <w:tr w:rsidR="00116EA8" w:rsidRPr="00116EA8" w:rsidTr="00116EA8">
        <w:trPr>
          <w:trHeight w:val="1110"/>
        </w:trPr>
        <w:tc>
          <w:tcPr>
            <w:tcW w:w="400" w:type="dxa"/>
            <w:vMerge/>
            <w:tcBorders>
              <w:top w:val="nil"/>
              <w:left w:val="single" w:sz="8" w:space="0" w:color="000000"/>
              <w:bottom w:val="single" w:sz="8" w:space="0" w:color="000000"/>
              <w:right w:val="single" w:sz="8" w:space="0" w:color="000000"/>
            </w:tcBorders>
            <w:vAlign w:val="center"/>
            <w:hideMark/>
          </w:tcPr>
          <w:p w:rsidR="00116EA8" w:rsidRPr="00116EA8" w:rsidRDefault="00116EA8" w:rsidP="00116EA8">
            <w:pPr>
              <w:rPr>
                <w:rFonts w:ascii="Arial" w:hAnsi="Arial" w:cs="Arial"/>
                <w:b/>
                <w:bCs/>
                <w:sz w:val="18"/>
                <w:szCs w:val="18"/>
                <w:lang w:val="en-US" w:eastAsia="en-US"/>
              </w:rPr>
            </w:pPr>
          </w:p>
        </w:tc>
        <w:tc>
          <w:tcPr>
            <w:tcW w:w="36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7</w:t>
            </w:r>
          </w:p>
        </w:tc>
        <w:tc>
          <w:tcPr>
            <w:tcW w:w="30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5160" w:type="dxa"/>
            <w:gridSpan w:val="2"/>
            <w:tcBorders>
              <w:top w:val="single" w:sz="8" w:space="0" w:color="000000"/>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Employee participation to profit up to 10% of the net profit but not more than the level of an average monthly salary obtained by the economic operator in the respective financial year</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31</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1335AB" w:rsidP="00116EA8">
            <w:pPr>
              <w:jc w:val="right"/>
              <w:rPr>
                <w:rFonts w:ascii="Arial" w:hAnsi="Arial" w:cs="Arial"/>
                <w:b/>
                <w:bCs/>
                <w:sz w:val="18"/>
                <w:szCs w:val="18"/>
                <w:lang w:val="en-US" w:eastAsia="en-US"/>
              </w:rPr>
            </w:pPr>
            <w:r w:rsidRPr="001335AB">
              <w:rPr>
                <w:rFonts w:ascii="Arial" w:hAnsi="Arial" w:cs="Arial"/>
                <w:b/>
                <w:bCs/>
                <w:sz w:val="18"/>
                <w:szCs w:val="18"/>
                <w:lang w:val="en-US" w:eastAsia="en-US"/>
              </w:rPr>
              <w:t>2,200</w:t>
            </w:r>
          </w:p>
        </w:tc>
      </w:tr>
      <w:tr w:rsidR="00116EA8" w:rsidRPr="00116EA8" w:rsidTr="00116EA8">
        <w:trPr>
          <w:trHeight w:val="1410"/>
        </w:trPr>
        <w:tc>
          <w:tcPr>
            <w:tcW w:w="400" w:type="dxa"/>
            <w:vMerge/>
            <w:tcBorders>
              <w:top w:val="nil"/>
              <w:left w:val="single" w:sz="8" w:space="0" w:color="000000"/>
              <w:bottom w:val="single" w:sz="8" w:space="0" w:color="000000"/>
              <w:right w:val="single" w:sz="8" w:space="0" w:color="000000"/>
            </w:tcBorders>
            <w:vAlign w:val="center"/>
            <w:hideMark/>
          </w:tcPr>
          <w:p w:rsidR="00116EA8" w:rsidRPr="00116EA8" w:rsidRDefault="00116EA8" w:rsidP="00116EA8">
            <w:pPr>
              <w:rPr>
                <w:rFonts w:ascii="Arial" w:hAnsi="Arial" w:cs="Arial"/>
                <w:b/>
                <w:bCs/>
                <w:sz w:val="18"/>
                <w:szCs w:val="18"/>
                <w:lang w:val="en-US" w:eastAsia="en-US"/>
              </w:rPr>
            </w:pPr>
          </w:p>
        </w:tc>
        <w:tc>
          <w:tcPr>
            <w:tcW w:w="36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8</w:t>
            </w:r>
          </w:p>
        </w:tc>
        <w:tc>
          <w:tcPr>
            <w:tcW w:w="30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5160" w:type="dxa"/>
            <w:gridSpan w:val="2"/>
            <w:tcBorders>
              <w:top w:val="single" w:sz="8" w:space="0" w:color="000000"/>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Minimum 50% payments to the state or local budget in the case of autonomous companies or dividends due to shareholders for national companies / companies with full or majority state-owned capital, out of which:</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32</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1335AB" w:rsidP="00116EA8">
            <w:pPr>
              <w:jc w:val="right"/>
              <w:rPr>
                <w:rFonts w:ascii="Arial" w:hAnsi="Arial" w:cs="Arial"/>
                <w:b/>
                <w:bCs/>
                <w:sz w:val="18"/>
                <w:szCs w:val="18"/>
                <w:lang w:val="en-US" w:eastAsia="en-US"/>
              </w:rPr>
            </w:pPr>
            <w:r w:rsidRPr="001335AB">
              <w:rPr>
                <w:rFonts w:ascii="Arial" w:hAnsi="Arial" w:cs="Arial"/>
                <w:b/>
                <w:bCs/>
                <w:sz w:val="18"/>
                <w:szCs w:val="18"/>
                <w:lang w:val="en-US" w:eastAsia="en-US"/>
              </w:rPr>
              <w:t>11,731</w:t>
            </w:r>
          </w:p>
        </w:tc>
      </w:tr>
      <w:tr w:rsidR="00116EA8" w:rsidRPr="00116EA8" w:rsidTr="00116EA8">
        <w:trPr>
          <w:trHeight w:val="387"/>
        </w:trPr>
        <w:tc>
          <w:tcPr>
            <w:tcW w:w="400" w:type="dxa"/>
            <w:vMerge/>
            <w:tcBorders>
              <w:top w:val="nil"/>
              <w:left w:val="single" w:sz="8" w:space="0" w:color="000000"/>
              <w:bottom w:val="single" w:sz="8" w:space="0" w:color="000000"/>
              <w:right w:val="single" w:sz="8" w:space="0" w:color="000000"/>
            </w:tcBorders>
            <w:vAlign w:val="center"/>
            <w:hideMark/>
          </w:tcPr>
          <w:p w:rsidR="00116EA8" w:rsidRPr="00116EA8" w:rsidRDefault="00116EA8" w:rsidP="00116EA8">
            <w:pPr>
              <w:rPr>
                <w:rFonts w:ascii="Arial" w:hAnsi="Arial" w:cs="Arial"/>
                <w:b/>
                <w:bCs/>
                <w:sz w:val="18"/>
                <w:szCs w:val="18"/>
                <w:lang w:val="en-US" w:eastAsia="en-US"/>
              </w:rPr>
            </w:pPr>
          </w:p>
        </w:tc>
        <w:tc>
          <w:tcPr>
            <w:tcW w:w="36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30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a)</w:t>
            </w:r>
          </w:p>
        </w:tc>
        <w:tc>
          <w:tcPr>
            <w:tcW w:w="5160" w:type="dxa"/>
            <w:gridSpan w:val="2"/>
            <w:tcBorders>
              <w:top w:val="single" w:sz="8" w:space="0" w:color="000000"/>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xml:space="preserve">   - dividends due to the state budget</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33</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1335AB" w:rsidP="00116EA8">
            <w:pPr>
              <w:jc w:val="right"/>
              <w:rPr>
                <w:rFonts w:ascii="Arial" w:hAnsi="Arial" w:cs="Arial"/>
                <w:b/>
                <w:bCs/>
                <w:sz w:val="18"/>
                <w:szCs w:val="18"/>
                <w:lang w:val="en-US" w:eastAsia="en-US"/>
              </w:rPr>
            </w:pPr>
            <w:r w:rsidRPr="001335AB">
              <w:rPr>
                <w:rFonts w:ascii="Arial" w:hAnsi="Arial" w:cs="Arial"/>
                <w:b/>
                <w:bCs/>
                <w:sz w:val="18"/>
                <w:szCs w:val="18"/>
                <w:lang w:val="en-US" w:eastAsia="en-US"/>
              </w:rPr>
              <w:t>6,219</w:t>
            </w:r>
          </w:p>
        </w:tc>
      </w:tr>
      <w:tr w:rsidR="00116EA8" w:rsidRPr="00116EA8" w:rsidTr="00116EA8">
        <w:trPr>
          <w:trHeight w:val="387"/>
        </w:trPr>
        <w:tc>
          <w:tcPr>
            <w:tcW w:w="400" w:type="dxa"/>
            <w:vMerge/>
            <w:tcBorders>
              <w:top w:val="nil"/>
              <w:left w:val="single" w:sz="8" w:space="0" w:color="000000"/>
              <w:bottom w:val="single" w:sz="8" w:space="0" w:color="000000"/>
              <w:right w:val="single" w:sz="8" w:space="0" w:color="000000"/>
            </w:tcBorders>
            <w:vAlign w:val="center"/>
            <w:hideMark/>
          </w:tcPr>
          <w:p w:rsidR="00116EA8" w:rsidRPr="00116EA8" w:rsidRDefault="00116EA8" w:rsidP="00116EA8">
            <w:pPr>
              <w:rPr>
                <w:rFonts w:ascii="Arial" w:hAnsi="Arial" w:cs="Arial"/>
                <w:b/>
                <w:bCs/>
                <w:sz w:val="18"/>
                <w:szCs w:val="18"/>
                <w:lang w:val="en-US" w:eastAsia="en-US"/>
              </w:rPr>
            </w:pPr>
          </w:p>
        </w:tc>
        <w:tc>
          <w:tcPr>
            <w:tcW w:w="36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30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b)</w:t>
            </w:r>
          </w:p>
        </w:tc>
        <w:tc>
          <w:tcPr>
            <w:tcW w:w="5160" w:type="dxa"/>
            <w:gridSpan w:val="2"/>
            <w:tcBorders>
              <w:top w:val="single" w:sz="8" w:space="0" w:color="000000"/>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xml:space="preserve">   - dividends due to the state budget</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33a</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right"/>
              <w:rPr>
                <w:rFonts w:ascii="Arial" w:hAnsi="Arial" w:cs="Arial"/>
                <w:b/>
                <w:bCs/>
                <w:sz w:val="18"/>
                <w:szCs w:val="18"/>
                <w:lang w:val="en-US" w:eastAsia="en-US"/>
              </w:rPr>
            </w:pPr>
            <w:r w:rsidRPr="00116EA8">
              <w:rPr>
                <w:rFonts w:ascii="Arial" w:hAnsi="Arial" w:cs="Arial"/>
                <w:b/>
                <w:bCs/>
                <w:sz w:val="18"/>
                <w:szCs w:val="18"/>
                <w:lang w:val="en-US" w:eastAsia="en-US"/>
              </w:rPr>
              <w:t> </w:t>
            </w:r>
          </w:p>
        </w:tc>
      </w:tr>
      <w:tr w:rsidR="00116EA8" w:rsidRPr="00116EA8" w:rsidTr="00116EA8">
        <w:trPr>
          <w:trHeight w:val="387"/>
        </w:trPr>
        <w:tc>
          <w:tcPr>
            <w:tcW w:w="400" w:type="dxa"/>
            <w:vMerge/>
            <w:tcBorders>
              <w:top w:val="nil"/>
              <w:left w:val="single" w:sz="8" w:space="0" w:color="000000"/>
              <w:bottom w:val="single" w:sz="8" w:space="0" w:color="000000"/>
              <w:right w:val="single" w:sz="8" w:space="0" w:color="000000"/>
            </w:tcBorders>
            <w:vAlign w:val="center"/>
            <w:hideMark/>
          </w:tcPr>
          <w:p w:rsidR="00116EA8" w:rsidRPr="00116EA8" w:rsidRDefault="00116EA8" w:rsidP="00116EA8">
            <w:pPr>
              <w:rPr>
                <w:rFonts w:ascii="Arial" w:hAnsi="Arial" w:cs="Arial"/>
                <w:b/>
                <w:bCs/>
                <w:sz w:val="18"/>
                <w:szCs w:val="18"/>
                <w:lang w:val="en-US" w:eastAsia="en-US"/>
              </w:rPr>
            </w:pPr>
          </w:p>
        </w:tc>
        <w:tc>
          <w:tcPr>
            <w:tcW w:w="36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30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c)</w:t>
            </w:r>
          </w:p>
        </w:tc>
        <w:tc>
          <w:tcPr>
            <w:tcW w:w="5160" w:type="dxa"/>
            <w:gridSpan w:val="2"/>
            <w:tcBorders>
              <w:top w:val="single" w:sz="8" w:space="0" w:color="000000"/>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xml:space="preserve">   - dividends due to other shareholders</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34</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1335AB" w:rsidP="00116EA8">
            <w:pPr>
              <w:jc w:val="right"/>
              <w:rPr>
                <w:rFonts w:ascii="Arial" w:hAnsi="Arial" w:cs="Arial"/>
                <w:b/>
                <w:bCs/>
                <w:sz w:val="18"/>
                <w:szCs w:val="18"/>
                <w:lang w:val="en-US" w:eastAsia="en-US"/>
              </w:rPr>
            </w:pPr>
            <w:r w:rsidRPr="001335AB">
              <w:rPr>
                <w:rFonts w:ascii="Arial" w:hAnsi="Arial" w:cs="Arial"/>
                <w:b/>
                <w:bCs/>
                <w:sz w:val="18"/>
                <w:szCs w:val="18"/>
                <w:lang w:val="en-US" w:eastAsia="en-US"/>
              </w:rPr>
              <w:t>5,512</w:t>
            </w:r>
          </w:p>
        </w:tc>
      </w:tr>
      <w:tr w:rsidR="00116EA8" w:rsidRPr="00116EA8" w:rsidTr="00116EA8">
        <w:trPr>
          <w:trHeight w:val="945"/>
        </w:trPr>
        <w:tc>
          <w:tcPr>
            <w:tcW w:w="400" w:type="dxa"/>
            <w:vMerge/>
            <w:tcBorders>
              <w:top w:val="nil"/>
              <w:left w:val="single" w:sz="8" w:space="0" w:color="000000"/>
              <w:bottom w:val="single" w:sz="8" w:space="0" w:color="000000"/>
              <w:right w:val="single" w:sz="8" w:space="0" w:color="000000"/>
            </w:tcBorders>
            <w:vAlign w:val="center"/>
            <w:hideMark/>
          </w:tcPr>
          <w:p w:rsidR="00116EA8" w:rsidRPr="00116EA8" w:rsidRDefault="00116EA8" w:rsidP="00116EA8">
            <w:pPr>
              <w:rPr>
                <w:rFonts w:ascii="Arial" w:hAnsi="Arial" w:cs="Arial"/>
                <w:b/>
                <w:bCs/>
                <w:sz w:val="18"/>
                <w:szCs w:val="18"/>
                <w:lang w:val="en-US" w:eastAsia="en-US"/>
              </w:rPr>
            </w:pPr>
          </w:p>
        </w:tc>
        <w:tc>
          <w:tcPr>
            <w:tcW w:w="36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9</w:t>
            </w:r>
          </w:p>
        </w:tc>
        <w:tc>
          <w:tcPr>
            <w:tcW w:w="30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5160" w:type="dxa"/>
            <w:gridSpan w:val="2"/>
            <w:tcBorders>
              <w:top w:val="single" w:sz="8" w:space="0" w:color="000000"/>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The profit not allocated as intended under r.31 -r.32 is allocated to other reserves and constitutes its self-financing sources</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35</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1335AB" w:rsidP="00116EA8">
            <w:pPr>
              <w:jc w:val="right"/>
              <w:rPr>
                <w:rFonts w:ascii="Arial" w:hAnsi="Arial" w:cs="Arial"/>
                <w:b/>
                <w:bCs/>
                <w:sz w:val="18"/>
                <w:szCs w:val="18"/>
                <w:lang w:val="en-US" w:eastAsia="en-US"/>
              </w:rPr>
            </w:pPr>
            <w:r w:rsidRPr="001335AB">
              <w:rPr>
                <w:rFonts w:ascii="Arial" w:hAnsi="Arial" w:cs="Arial"/>
                <w:b/>
                <w:bCs/>
                <w:sz w:val="18"/>
                <w:szCs w:val="18"/>
                <w:lang w:val="en-US" w:eastAsia="en-US"/>
              </w:rPr>
              <w:t>9,351</w:t>
            </w:r>
          </w:p>
        </w:tc>
      </w:tr>
      <w:tr w:rsidR="00116EA8" w:rsidRPr="00116EA8" w:rsidTr="00116EA8">
        <w:trPr>
          <w:trHeight w:val="387"/>
        </w:trPr>
        <w:tc>
          <w:tcPr>
            <w:tcW w:w="400" w:type="dxa"/>
            <w:tcBorders>
              <w:top w:val="nil"/>
              <w:left w:val="single" w:sz="8" w:space="0" w:color="000000"/>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VI</w:t>
            </w:r>
          </w:p>
        </w:tc>
        <w:tc>
          <w:tcPr>
            <w:tcW w:w="36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30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5160" w:type="dxa"/>
            <w:gridSpan w:val="2"/>
            <w:tcBorders>
              <w:top w:val="single" w:sz="8" w:space="0" w:color="000000"/>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REVENUE FROM EUROPEAN UNION FUNDS</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36</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right"/>
              <w:rPr>
                <w:rFonts w:ascii="Arial" w:hAnsi="Arial" w:cs="Arial"/>
                <w:b/>
                <w:bCs/>
                <w:sz w:val="18"/>
                <w:szCs w:val="18"/>
                <w:lang w:val="en-US" w:eastAsia="en-US"/>
              </w:rPr>
            </w:pPr>
            <w:r w:rsidRPr="00116EA8">
              <w:rPr>
                <w:rFonts w:ascii="Arial" w:hAnsi="Arial" w:cs="Arial"/>
                <w:b/>
                <w:bCs/>
                <w:sz w:val="18"/>
                <w:szCs w:val="18"/>
                <w:lang w:val="en-US" w:eastAsia="en-US"/>
              </w:rPr>
              <w:t> </w:t>
            </w:r>
          </w:p>
        </w:tc>
      </w:tr>
      <w:tr w:rsidR="00116EA8" w:rsidRPr="00116EA8" w:rsidTr="00116EA8">
        <w:trPr>
          <w:trHeight w:val="537"/>
        </w:trPr>
        <w:tc>
          <w:tcPr>
            <w:tcW w:w="400" w:type="dxa"/>
            <w:tcBorders>
              <w:top w:val="nil"/>
              <w:left w:val="single" w:sz="8" w:space="0" w:color="000000"/>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VII</w:t>
            </w:r>
          </w:p>
        </w:tc>
        <w:tc>
          <w:tcPr>
            <w:tcW w:w="36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30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5160" w:type="dxa"/>
            <w:gridSpan w:val="2"/>
            <w:tcBorders>
              <w:top w:val="single" w:sz="8" w:space="0" w:color="000000"/>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ELIGIBLE EXPENSES FROM EUROPEAN FUNDS, of which</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37</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right"/>
              <w:rPr>
                <w:rFonts w:ascii="Arial" w:hAnsi="Arial" w:cs="Arial"/>
                <w:b/>
                <w:bCs/>
                <w:sz w:val="18"/>
                <w:szCs w:val="18"/>
                <w:lang w:val="en-US" w:eastAsia="en-US"/>
              </w:rPr>
            </w:pPr>
            <w:r w:rsidRPr="00116EA8">
              <w:rPr>
                <w:rFonts w:ascii="Arial" w:hAnsi="Arial" w:cs="Arial"/>
                <w:b/>
                <w:bCs/>
                <w:sz w:val="18"/>
                <w:szCs w:val="18"/>
                <w:lang w:val="en-US" w:eastAsia="en-US"/>
              </w:rPr>
              <w:t> </w:t>
            </w:r>
          </w:p>
        </w:tc>
      </w:tr>
      <w:tr w:rsidR="00116EA8" w:rsidRPr="00116EA8" w:rsidTr="00116EA8">
        <w:trPr>
          <w:trHeight w:val="315"/>
        </w:trPr>
        <w:tc>
          <w:tcPr>
            <w:tcW w:w="400" w:type="dxa"/>
            <w:tcBorders>
              <w:top w:val="nil"/>
              <w:left w:val="single" w:sz="8" w:space="0" w:color="000000"/>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36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30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a)</w:t>
            </w:r>
          </w:p>
        </w:tc>
        <w:tc>
          <w:tcPr>
            <w:tcW w:w="5160" w:type="dxa"/>
            <w:gridSpan w:val="2"/>
            <w:tcBorders>
              <w:top w:val="single" w:sz="8" w:space="0" w:color="000000"/>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xml:space="preserve">material expenses </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38</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right"/>
              <w:rPr>
                <w:rFonts w:ascii="Arial" w:hAnsi="Arial" w:cs="Arial"/>
                <w:b/>
                <w:bCs/>
                <w:sz w:val="18"/>
                <w:szCs w:val="18"/>
                <w:lang w:val="en-US" w:eastAsia="en-US"/>
              </w:rPr>
            </w:pPr>
            <w:r w:rsidRPr="00116EA8">
              <w:rPr>
                <w:rFonts w:ascii="Arial" w:hAnsi="Arial" w:cs="Arial"/>
                <w:b/>
                <w:bCs/>
                <w:sz w:val="18"/>
                <w:szCs w:val="18"/>
                <w:lang w:val="en-US" w:eastAsia="en-US"/>
              </w:rPr>
              <w:t> </w:t>
            </w:r>
          </w:p>
        </w:tc>
      </w:tr>
      <w:tr w:rsidR="00116EA8" w:rsidRPr="00116EA8" w:rsidTr="00116EA8">
        <w:trPr>
          <w:trHeight w:val="315"/>
        </w:trPr>
        <w:tc>
          <w:tcPr>
            <w:tcW w:w="400" w:type="dxa"/>
            <w:tcBorders>
              <w:top w:val="nil"/>
              <w:left w:val="single" w:sz="8" w:space="0" w:color="000000"/>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36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30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b)</w:t>
            </w:r>
          </w:p>
        </w:tc>
        <w:tc>
          <w:tcPr>
            <w:tcW w:w="5160" w:type="dxa"/>
            <w:gridSpan w:val="2"/>
            <w:tcBorders>
              <w:top w:val="single" w:sz="8" w:space="0" w:color="000000"/>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xml:space="preserve">payroll expenses </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39</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right"/>
              <w:rPr>
                <w:rFonts w:ascii="Arial" w:hAnsi="Arial" w:cs="Arial"/>
                <w:b/>
                <w:bCs/>
                <w:sz w:val="18"/>
                <w:szCs w:val="18"/>
                <w:lang w:val="en-US" w:eastAsia="en-US"/>
              </w:rPr>
            </w:pPr>
            <w:r w:rsidRPr="00116EA8">
              <w:rPr>
                <w:rFonts w:ascii="Arial" w:hAnsi="Arial" w:cs="Arial"/>
                <w:b/>
                <w:bCs/>
                <w:sz w:val="18"/>
                <w:szCs w:val="18"/>
                <w:lang w:val="en-US" w:eastAsia="en-US"/>
              </w:rPr>
              <w:t> </w:t>
            </w:r>
          </w:p>
        </w:tc>
      </w:tr>
      <w:tr w:rsidR="00116EA8" w:rsidRPr="00116EA8" w:rsidTr="00116EA8">
        <w:trPr>
          <w:trHeight w:val="315"/>
        </w:trPr>
        <w:tc>
          <w:tcPr>
            <w:tcW w:w="400" w:type="dxa"/>
            <w:tcBorders>
              <w:top w:val="nil"/>
              <w:left w:val="single" w:sz="8" w:space="0" w:color="000000"/>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36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30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c)</w:t>
            </w:r>
          </w:p>
        </w:tc>
        <w:tc>
          <w:tcPr>
            <w:tcW w:w="5160" w:type="dxa"/>
            <w:gridSpan w:val="2"/>
            <w:tcBorders>
              <w:top w:val="single" w:sz="8" w:space="0" w:color="000000"/>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expenditure on service provision</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40</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right"/>
              <w:rPr>
                <w:rFonts w:ascii="Arial" w:hAnsi="Arial" w:cs="Arial"/>
                <w:b/>
                <w:bCs/>
                <w:sz w:val="18"/>
                <w:szCs w:val="18"/>
                <w:lang w:val="en-US" w:eastAsia="en-US"/>
              </w:rPr>
            </w:pPr>
            <w:r w:rsidRPr="00116EA8">
              <w:rPr>
                <w:rFonts w:ascii="Arial" w:hAnsi="Arial" w:cs="Arial"/>
                <w:b/>
                <w:bCs/>
                <w:sz w:val="18"/>
                <w:szCs w:val="18"/>
                <w:lang w:val="en-US" w:eastAsia="en-US"/>
              </w:rPr>
              <w:t> </w:t>
            </w:r>
          </w:p>
        </w:tc>
      </w:tr>
      <w:tr w:rsidR="00116EA8" w:rsidRPr="00116EA8" w:rsidTr="00116EA8">
        <w:trPr>
          <w:trHeight w:val="315"/>
        </w:trPr>
        <w:tc>
          <w:tcPr>
            <w:tcW w:w="400" w:type="dxa"/>
            <w:tcBorders>
              <w:top w:val="nil"/>
              <w:left w:val="single" w:sz="8" w:space="0" w:color="000000"/>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36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30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d)</w:t>
            </w:r>
          </w:p>
        </w:tc>
        <w:tc>
          <w:tcPr>
            <w:tcW w:w="5160" w:type="dxa"/>
            <w:gridSpan w:val="2"/>
            <w:tcBorders>
              <w:top w:val="single" w:sz="8" w:space="0" w:color="000000"/>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advertising and publicity expenses</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41</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right"/>
              <w:rPr>
                <w:rFonts w:ascii="Arial" w:hAnsi="Arial" w:cs="Arial"/>
                <w:b/>
                <w:bCs/>
                <w:sz w:val="18"/>
                <w:szCs w:val="18"/>
                <w:lang w:val="en-US" w:eastAsia="en-US"/>
              </w:rPr>
            </w:pPr>
            <w:r w:rsidRPr="00116EA8">
              <w:rPr>
                <w:rFonts w:ascii="Arial" w:hAnsi="Arial" w:cs="Arial"/>
                <w:b/>
                <w:bCs/>
                <w:sz w:val="18"/>
                <w:szCs w:val="18"/>
                <w:lang w:val="en-US" w:eastAsia="en-US"/>
              </w:rPr>
              <w:t> </w:t>
            </w:r>
          </w:p>
        </w:tc>
      </w:tr>
      <w:tr w:rsidR="00116EA8" w:rsidRPr="00116EA8" w:rsidTr="00116EA8">
        <w:trPr>
          <w:trHeight w:val="315"/>
        </w:trPr>
        <w:tc>
          <w:tcPr>
            <w:tcW w:w="400" w:type="dxa"/>
            <w:tcBorders>
              <w:top w:val="nil"/>
              <w:left w:val="single" w:sz="8" w:space="0" w:color="000000"/>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36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30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e)</w:t>
            </w:r>
          </w:p>
        </w:tc>
        <w:tc>
          <w:tcPr>
            <w:tcW w:w="5160" w:type="dxa"/>
            <w:gridSpan w:val="2"/>
            <w:tcBorders>
              <w:top w:val="single" w:sz="8" w:space="0" w:color="000000"/>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other expenses</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42</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right"/>
              <w:rPr>
                <w:rFonts w:ascii="Arial" w:hAnsi="Arial" w:cs="Arial"/>
                <w:b/>
                <w:bCs/>
                <w:sz w:val="18"/>
                <w:szCs w:val="18"/>
                <w:lang w:val="en-US" w:eastAsia="en-US"/>
              </w:rPr>
            </w:pPr>
            <w:r w:rsidRPr="00116EA8">
              <w:rPr>
                <w:rFonts w:ascii="Arial" w:hAnsi="Arial" w:cs="Arial"/>
                <w:b/>
                <w:bCs/>
                <w:sz w:val="18"/>
                <w:szCs w:val="18"/>
                <w:lang w:val="en-US" w:eastAsia="en-US"/>
              </w:rPr>
              <w:t> </w:t>
            </w:r>
          </w:p>
        </w:tc>
      </w:tr>
      <w:tr w:rsidR="00116EA8" w:rsidRPr="00116EA8" w:rsidTr="00116EA8">
        <w:trPr>
          <w:trHeight w:val="387"/>
        </w:trPr>
        <w:tc>
          <w:tcPr>
            <w:tcW w:w="400" w:type="dxa"/>
            <w:tcBorders>
              <w:top w:val="nil"/>
              <w:left w:val="single" w:sz="8" w:space="0" w:color="000000"/>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lastRenderedPageBreak/>
              <w:t>VIII</w:t>
            </w:r>
          </w:p>
        </w:tc>
        <w:tc>
          <w:tcPr>
            <w:tcW w:w="36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30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5160" w:type="dxa"/>
            <w:gridSpan w:val="2"/>
            <w:tcBorders>
              <w:top w:val="single" w:sz="8" w:space="0" w:color="000000"/>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INVESTMENT FINANCING SOURCES, of which:</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43</w:t>
            </w:r>
          </w:p>
        </w:tc>
        <w:tc>
          <w:tcPr>
            <w:tcW w:w="1360" w:type="dxa"/>
            <w:tcBorders>
              <w:top w:val="nil"/>
              <w:left w:val="nil"/>
              <w:bottom w:val="single" w:sz="8" w:space="0" w:color="000000"/>
              <w:right w:val="single" w:sz="8" w:space="0" w:color="000000"/>
            </w:tcBorders>
            <w:shd w:val="clear" w:color="000000" w:fill="FFFFFF"/>
            <w:vAlign w:val="bottom"/>
            <w:hideMark/>
          </w:tcPr>
          <w:p w:rsidR="00116EA8" w:rsidRPr="00116EA8" w:rsidRDefault="001335AB" w:rsidP="00116EA8">
            <w:pPr>
              <w:jc w:val="right"/>
              <w:rPr>
                <w:rFonts w:ascii="Arial" w:hAnsi="Arial" w:cs="Arial"/>
                <w:b/>
                <w:bCs/>
                <w:sz w:val="18"/>
                <w:szCs w:val="18"/>
                <w:lang w:val="en-US" w:eastAsia="en-US"/>
              </w:rPr>
            </w:pPr>
            <w:r w:rsidRPr="001335AB">
              <w:rPr>
                <w:rFonts w:ascii="Arial" w:hAnsi="Arial" w:cs="Arial"/>
                <w:b/>
                <w:bCs/>
                <w:sz w:val="18"/>
                <w:szCs w:val="18"/>
                <w:lang w:val="en-US" w:eastAsia="en-US"/>
              </w:rPr>
              <w:t>39,875</w:t>
            </w:r>
          </w:p>
        </w:tc>
      </w:tr>
      <w:tr w:rsidR="00116EA8" w:rsidRPr="00116EA8" w:rsidTr="00116EA8">
        <w:trPr>
          <w:trHeight w:val="315"/>
        </w:trPr>
        <w:tc>
          <w:tcPr>
            <w:tcW w:w="400" w:type="dxa"/>
            <w:tcBorders>
              <w:top w:val="nil"/>
              <w:left w:val="single" w:sz="8" w:space="0" w:color="000000"/>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36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1</w:t>
            </w:r>
          </w:p>
        </w:tc>
        <w:tc>
          <w:tcPr>
            <w:tcW w:w="30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5160" w:type="dxa"/>
            <w:gridSpan w:val="2"/>
            <w:tcBorders>
              <w:top w:val="single" w:sz="8" w:space="0" w:color="000000"/>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Allowances from the budget</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44</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right"/>
              <w:rPr>
                <w:rFonts w:ascii="Arial" w:hAnsi="Arial" w:cs="Arial"/>
                <w:b/>
                <w:bCs/>
                <w:sz w:val="18"/>
                <w:szCs w:val="18"/>
                <w:lang w:val="en-US" w:eastAsia="en-US"/>
              </w:rPr>
            </w:pPr>
            <w:r w:rsidRPr="00116EA8">
              <w:rPr>
                <w:rFonts w:ascii="Arial" w:hAnsi="Arial" w:cs="Arial"/>
                <w:b/>
                <w:bCs/>
                <w:sz w:val="18"/>
                <w:szCs w:val="18"/>
                <w:lang w:val="en-US" w:eastAsia="en-US"/>
              </w:rPr>
              <w:t> </w:t>
            </w:r>
          </w:p>
        </w:tc>
      </w:tr>
      <w:tr w:rsidR="00116EA8" w:rsidRPr="00116EA8" w:rsidTr="00116EA8">
        <w:trPr>
          <w:trHeight w:val="510"/>
        </w:trPr>
        <w:tc>
          <w:tcPr>
            <w:tcW w:w="400" w:type="dxa"/>
            <w:tcBorders>
              <w:top w:val="nil"/>
              <w:left w:val="single" w:sz="8" w:space="0" w:color="000000"/>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36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30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380" w:type="dxa"/>
            <w:tcBorders>
              <w:top w:val="nil"/>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4780" w:type="dxa"/>
            <w:tcBorders>
              <w:top w:val="nil"/>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xml:space="preserve">budgetary allocations relative to payments commitments from previous years </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45</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right"/>
              <w:rPr>
                <w:rFonts w:ascii="Arial" w:hAnsi="Arial" w:cs="Arial"/>
                <w:b/>
                <w:bCs/>
                <w:sz w:val="18"/>
                <w:szCs w:val="18"/>
                <w:lang w:val="en-US" w:eastAsia="en-US"/>
              </w:rPr>
            </w:pPr>
            <w:r w:rsidRPr="00116EA8">
              <w:rPr>
                <w:rFonts w:ascii="Arial" w:hAnsi="Arial" w:cs="Arial"/>
                <w:b/>
                <w:bCs/>
                <w:sz w:val="18"/>
                <w:szCs w:val="18"/>
                <w:lang w:val="en-US" w:eastAsia="en-US"/>
              </w:rPr>
              <w:t> </w:t>
            </w:r>
          </w:p>
        </w:tc>
      </w:tr>
      <w:tr w:rsidR="00116EA8" w:rsidRPr="00116EA8" w:rsidTr="00116EA8">
        <w:trPr>
          <w:trHeight w:val="315"/>
        </w:trPr>
        <w:tc>
          <w:tcPr>
            <w:tcW w:w="400" w:type="dxa"/>
            <w:tcBorders>
              <w:top w:val="nil"/>
              <w:left w:val="single" w:sz="8" w:space="0" w:color="000000"/>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IX</w:t>
            </w:r>
          </w:p>
        </w:tc>
        <w:tc>
          <w:tcPr>
            <w:tcW w:w="36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30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5160" w:type="dxa"/>
            <w:gridSpan w:val="2"/>
            <w:tcBorders>
              <w:top w:val="single" w:sz="8" w:space="0" w:color="000000"/>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EXPENDITURE ON INVESTMENTS</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46</w:t>
            </w:r>
          </w:p>
        </w:tc>
        <w:tc>
          <w:tcPr>
            <w:tcW w:w="1360" w:type="dxa"/>
            <w:tcBorders>
              <w:top w:val="nil"/>
              <w:left w:val="nil"/>
              <w:bottom w:val="single" w:sz="8" w:space="0" w:color="000000"/>
              <w:right w:val="single" w:sz="8" w:space="0" w:color="000000"/>
            </w:tcBorders>
            <w:shd w:val="clear" w:color="000000" w:fill="FFFFFF"/>
            <w:vAlign w:val="bottom"/>
            <w:hideMark/>
          </w:tcPr>
          <w:p w:rsidR="00116EA8" w:rsidRPr="00116EA8" w:rsidRDefault="001335AB" w:rsidP="00116EA8">
            <w:pPr>
              <w:jc w:val="right"/>
              <w:rPr>
                <w:rFonts w:ascii="Arial" w:hAnsi="Arial" w:cs="Arial"/>
                <w:b/>
                <w:bCs/>
                <w:sz w:val="18"/>
                <w:szCs w:val="18"/>
                <w:lang w:val="en-US" w:eastAsia="en-US"/>
              </w:rPr>
            </w:pPr>
            <w:r w:rsidRPr="001335AB">
              <w:rPr>
                <w:rFonts w:ascii="Arial" w:hAnsi="Arial" w:cs="Arial"/>
                <w:b/>
                <w:bCs/>
                <w:sz w:val="18"/>
                <w:szCs w:val="18"/>
                <w:lang w:val="en-US" w:eastAsia="en-US"/>
              </w:rPr>
              <w:t>39,784</w:t>
            </w:r>
          </w:p>
        </w:tc>
      </w:tr>
      <w:tr w:rsidR="00116EA8" w:rsidRPr="00116EA8" w:rsidTr="00116EA8">
        <w:trPr>
          <w:trHeight w:val="300"/>
        </w:trPr>
        <w:tc>
          <w:tcPr>
            <w:tcW w:w="400" w:type="dxa"/>
            <w:tcBorders>
              <w:top w:val="nil"/>
              <w:left w:val="single" w:sz="8" w:space="0" w:color="000000"/>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X</w:t>
            </w:r>
          </w:p>
        </w:tc>
        <w:tc>
          <w:tcPr>
            <w:tcW w:w="36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 </w:t>
            </w:r>
          </w:p>
        </w:tc>
        <w:tc>
          <w:tcPr>
            <w:tcW w:w="30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5160" w:type="dxa"/>
            <w:gridSpan w:val="2"/>
            <w:tcBorders>
              <w:top w:val="single" w:sz="8" w:space="0" w:color="000000"/>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EXPLANATORY DATA</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47</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right"/>
              <w:rPr>
                <w:rFonts w:ascii="Arial" w:hAnsi="Arial" w:cs="Arial"/>
                <w:sz w:val="18"/>
                <w:szCs w:val="18"/>
                <w:lang w:val="en-US" w:eastAsia="en-US"/>
              </w:rPr>
            </w:pPr>
            <w:r w:rsidRPr="00116EA8">
              <w:rPr>
                <w:rFonts w:ascii="Arial" w:hAnsi="Arial" w:cs="Arial"/>
                <w:sz w:val="18"/>
                <w:szCs w:val="18"/>
                <w:lang w:val="en-US" w:eastAsia="en-US"/>
              </w:rPr>
              <w:t> </w:t>
            </w:r>
          </w:p>
        </w:tc>
      </w:tr>
      <w:tr w:rsidR="00116EA8" w:rsidRPr="00116EA8" w:rsidTr="00116EA8">
        <w:trPr>
          <w:trHeight w:val="387"/>
        </w:trPr>
        <w:tc>
          <w:tcPr>
            <w:tcW w:w="4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36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1</w:t>
            </w:r>
          </w:p>
        </w:tc>
        <w:tc>
          <w:tcPr>
            <w:tcW w:w="30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5160" w:type="dxa"/>
            <w:gridSpan w:val="2"/>
            <w:tcBorders>
              <w:top w:val="single" w:sz="8" w:space="0" w:color="000000"/>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No. of expected staff by the end of the year</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48</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1335AB" w:rsidP="00116EA8">
            <w:pPr>
              <w:jc w:val="right"/>
              <w:rPr>
                <w:rFonts w:ascii="Arial" w:hAnsi="Arial" w:cs="Arial"/>
                <w:b/>
                <w:bCs/>
                <w:sz w:val="18"/>
                <w:szCs w:val="18"/>
                <w:lang w:val="en-US" w:eastAsia="en-US"/>
              </w:rPr>
            </w:pPr>
            <w:r w:rsidRPr="001335AB">
              <w:rPr>
                <w:rFonts w:ascii="Arial" w:hAnsi="Arial" w:cs="Arial"/>
                <w:b/>
                <w:bCs/>
                <w:sz w:val="18"/>
                <w:szCs w:val="18"/>
                <w:lang w:val="en-US" w:eastAsia="en-US"/>
              </w:rPr>
              <w:t>1,465</w:t>
            </w:r>
          </w:p>
        </w:tc>
      </w:tr>
      <w:tr w:rsidR="00116EA8" w:rsidRPr="00116EA8" w:rsidTr="00116EA8">
        <w:trPr>
          <w:trHeight w:val="315"/>
        </w:trPr>
        <w:tc>
          <w:tcPr>
            <w:tcW w:w="400" w:type="dxa"/>
            <w:vMerge/>
            <w:tcBorders>
              <w:top w:val="nil"/>
              <w:left w:val="single" w:sz="8" w:space="0" w:color="000000"/>
              <w:bottom w:val="single" w:sz="8" w:space="0" w:color="000000"/>
              <w:right w:val="single" w:sz="8" w:space="0" w:color="000000"/>
            </w:tcBorders>
            <w:vAlign w:val="center"/>
            <w:hideMark/>
          </w:tcPr>
          <w:p w:rsidR="00116EA8" w:rsidRPr="00116EA8" w:rsidRDefault="00116EA8" w:rsidP="00116EA8">
            <w:pPr>
              <w:rPr>
                <w:rFonts w:ascii="Arial" w:hAnsi="Arial" w:cs="Arial"/>
                <w:b/>
                <w:bCs/>
                <w:sz w:val="18"/>
                <w:szCs w:val="18"/>
                <w:lang w:val="en-US" w:eastAsia="en-US"/>
              </w:rPr>
            </w:pPr>
          </w:p>
        </w:tc>
        <w:tc>
          <w:tcPr>
            <w:tcW w:w="36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2</w:t>
            </w:r>
          </w:p>
        </w:tc>
        <w:tc>
          <w:tcPr>
            <w:tcW w:w="30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5160" w:type="dxa"/>
            <w:gridSpan w:val="2"/>
            <w:tcBorders>
              <w:top w:val="single" w:sz="8" w:space="0" w:color="000000"/>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xml:space="preserve">Total average no. of employees </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49</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1335AB" w:rsidP="00116EA8">
            <w:pPr>
              <w:jc w:val="right"/>
              <w:rPr>
                <w:rFonts w:ascii="Arial" w:hAnsi="Arial" w:cs="Arial"/>
                <w:b/>
                <w:bCs/>
                <w:sz w:val="18"/>
                <w:szCs w:val="18"/>
                <w:lang w:val="en-US" w:eastAsia="en-US"/>
              </w:rPr>
            </w:pPr>
            <w:r w:rsidRPr="001335AB">
              <w:rPr>
                <w:rFonts w:ascii="Arial" w:hAnsi="Arial" w:cs="Arial"/>
                <w:b/>
                <w:bCs/>
                <w:sz w:val="18"/>
                <w:szCs w:val="18"/>
                <w:lang w:val="en-US" w:eastAsia="en-US"/>
              </w:rPr>
              <w:t>1,465</w:t>
            </w:r>
          </w:p>
        </w:tc>
      </w:tr>
      <w:tr w:rsidR="00116EA8" w:rsidRPr="00116EA8" w:rsidTr="00116EA8">
        <w:trPr>
          <w:trHeight w:val="537"/>
        </w:trPr>
        <w:tc>
          <w:tcPr>
            <w:tcW w:w="400" w:type="dxa"/>
            <w:vMerge/>
            <w:tcBorders>
              <w:top w:val="nil"/>
              <w:left w:val="single" w:sz="8" w:space="0" w:color="000000"/>
              <w:bottom w:val="single" w:sz="8" w:space="0" w:color="000000"/>
              <w:right w:val="single" w:sz="8" w:space="0" w:color="000000"/>
            </w:tcBorders>
            <w:vAlign w:val="center"/>
            <w:hideMark/>
          </w:tcPr>
          <w:p w:rsidR="00116EA8" w:rsidRPr="00116EA8" w:rsidRDefault="00116EA8" w:rsidP="00116EA8">
            <w:pPr>
              <w:rPr>
                <w:rFonts w:ascii="Arial" w:hAnsi="Arial" w:cs="Arial"/>
                <w:b/>
                <w:bCs/>
                <w:sz w:val="18"/>
                <w:szCs w:val="18"/>
                <w:lang w:val="en-US" w:eastAsia="en-US"/>
              </w:rPr>
            </w:pPr>
          </w:p>
        </w:tc>
        <w:tc>
          <w:tcPr>
            <w:tcW w:w="36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3</w:t>
            </w:r>
          </w:p>
        </w:tc>
        <w:tc>
          <w:tcPr>
            <w:tcW w:w="30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5160" w:type="dxa"/>
            <w:gridSpan w:val="2"/>
            <w:tcBorders>
              <w:top w:val="single" w:sz="8" w:space="0" w:color="000000"/>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Average monthly earnings per employee (lei / person) determined on the basis of salary costs*)</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50</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1335AB" w:rsidP="00116EA8">
            <w:pPr>
              <w:jc w:val="right"/>
              <w:rPr>
                <w:rFonts w:ascii="Arial" w:hAnsi="Arial" w:cs="Arial"/>
                <w:b/>
                <w:bCs/>
                <w:sz w:val="18"/>
                <w:szCs w:val="18"/>
                <w:lang w:val="en-US" w:eastAsia="en-US"/>
              </w:rPr>
            </w:pPr>
            <w:r w:rsidRPr="001335AB">
              <w:rPr>
                <w:rFonts w:ascii="Arial" w:hAnsi="Arial" w:cs="Arial"/>
                <w:b/>
                <w:bCs/>
                <w:sz w:val="18"/>
                <w:szCs w:val="18"/>
                <w:lang w:val="en-US" w:eastAsia="en-US"/>
              </w:rPr>
              <w:t>3,127</w:t>
            </w:r>
          </w:p>
        </w:tc>
      </w:tr>
      <w:tr w:rsidR="00116EA8" w:rsidRPr="00116EA8" w:rsidTr="00116EA8">
        <w:trPr>
          <w:trHeight w:val="773"/>
        </w:trPr>
        <w:tc>
          <w:tcPr>
            <w:tcW w:w="400" w:type="dxa"/>
            <w:vMerge/>
            <w:tcBorders>
              <w:top w:val="nil"/>
              <w:left w:val="single" w:sz="8" w:space="0" w:color="000000"/>
              <w:bottom w:val="single" w:sz="8" w:space="0" w:color="000000"/>
              <w:right w:val="single" w:sz="8" w:space="0" w:color="000000"/>
            </w:tcBorders>
            <w:vAlign w:val="center"/>
            <w:hideMark/>
          </w:tcPr>
          <w:p w:rsidR="00116EA8" w:rsidRPr="00116EA8" w:rsidRDefault="00116EA8" w:rsidP="00116EA8">
            <w:pPr>
              <w:rPr>
                <w:rFonts w:ascii="Arial" w:hAnsi="Arial" w:cs="Arial"/>
                <w:b/>
                <w:bCs/>
                <w:sz w:val="18"/>
                <w:szCs w:val="18"/>
                <w:lang w:val="en-US" w:eastAsia="en-US"/>
              </w:rPr>
            </w:pPr>
          </w:p>
        </w:tc>
        <w:tc>
          <w:tcPr>
            <w:tcW w:w="36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4</w:t>
            </w:r>
          </w:p>
        </w:tc>
        <w:tc>
          <w:tcPr>
            <w:tcW w:w="30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5160" w:type="dxa"/>
            <w:gridSpan w:val="2"/>
            <w:tcBorders>
              <w:top w:val="single" w:sz="8" w:space="0" w:color="000000"/>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xml:space="preserve">Average monthly earnings per </w:t>
            </w:r>
            <w:r w:rsidR="001335AB" w:rsidRPr="001335AB">
              <w:rPr>
                <w:rFonts w:ascii="Arial" w:hAnsi="Arial" w:cs="Arial"/>
                <w:b/>
                <w:bCs/>
                <w:sz w:val="18"/>
                <w:szCs w:val="18"/>
                <w:lang w:val="en-US" w:eastAsia="en-US"/>
              </w:rPr>
              <w:t>employee based</w:t>
            </w:r>
            <w:r w:rsidRPr="00116EA8">
              <w:rPr>
                <w:rFonts w:ascii="Arial" w:hAnsi="Arial" w:cs="Arial"/>
                <w:b/>
                <w:bCs/>
                <w:sz w:val="18"/>
                <w:szCs w:val="18"/>
                <w:lang w:val="en-US" w:eastAsia="en-US"/>
              </w:rPr>
              <w:t xml:space="preserve"> on </w:t>
            </w:r>
            <w:r w:rsidR="001335AB" w:rsidRPr="001335AB">
              <w:rPr>
                <w:rFonts w:ascii="Arial" w:hAnsi="Arial" w:cs="Arial"/>
                <w:b/>
                <w:bCs/>
                <w:sz w:val="18"/>
                <w:szCs w:val="18"/>
                <w:lang w:val="en-US" w:eastAsia="en-US"/>
              </w:rPr>
              <w:t>payroll</w:t>
            </w:r>
            <w:r w:rsidRPr="00116EA8">
              <w:rPr>
                <w:rFonts w:ascii="Arial" w:hAnsi="Arial" w:cs="Arial"/>
                <w:b/>
                <w:bCs/>
                <w:sz w:val="18"/>
                <w:szCs w:val="18"/>
                <w:lang w:val="en-US" w:eastAsia="en-US"/>
              </w:rPr>
              <w:t xml:space="preserve"> costs (lei/person)  (r.13/r. 49)/12*1000 </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51</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1335AB" w:rsidP="00116EA8">
            <w:pPr>
              <w:jc w:val="right"/>
              <w:rPr>
                <w:rFonts w:ascii="Arial" w:hAnsi="Arial" w:cs="Arial"/>
                <w:b/>
                <w:bCs/>
                <w:sz w:val="18"/>
                <w:szCs w:val="18"/>
                <w:lang w:val="en-US" w:eastAsia="en-US"/>
              </w:rPr>
            </w:pPr>
            <w:r w:rsidRPr="001335AB">
              <w:rPr>
                <w:rFonts w:ascii="Arial" w:hAnsi="Arial" w:cs="Arial"/>
                <w:b/>
                <w:bCs/>
                <w:sz w:val="18"/>
                <w:szCs w:val="18"/>
                <w:lang w:val="en-US" w:eastAsia="en-US"/>
              </w:rPr>
              <w:t>2,969</w:t>
            </w:r>
          </w:p>
        </w:tc>
      </w:tr>
      <w:tr w:rsidR="00116EA8" w:rsidRPr="00116EA8" w:rsidTr="00116EA8">
        <w:trPr>
          <w:trHeight w:val="630"/>
        </w:trPr>
        <w:tc>
          <w:tcPr>
            <w:tcW w:w="400" w:type="dxa"/>
            <w:vMerge/>
            <w:tcBorders>
              <w:top w:val="nil"/>
              <w:left w:val="single" w:sz="8" w:space="0" w:color="000000"/>
              <w:bottom w:val="single" w:sz="8" w:space="0" w:color="000000"/>
              <w:right w:val="single" w:sz="8" w:space="0" w:color="000000"/>
            </w:tcBorders>
            <w:vAlign w:val="center"/>
            <w:hideMark/>
          </w:tcPr>
          <w:p w:rsidR="00116EA8" w:rsidRPr="00116EA8" w:rsidRDefault="00116EA8" w:rsidP="00116EA8">
            <w:pPr>
              <w:rPr>
                <w:rFonts w:ascii="Arial" w:hAnsi="Arial" w:cs="Arial"/>
                <w:b/>
                <w:bCs/>
                <w:sz w:val="18"/>
                <w:szCs w:val="18"/>
                <w:lang w:val="en-US" w:eastAsia="en-US"/>
              </w:rPr>
            </w:pPr>
          </w:p>
        </w:tc>
        <w:tc>
          <w:tcPr>
            <w:tcW w:w="36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5</w:t>
            </w:r>
          </w:p>
        </w:tc>
        <w:tc>
          <w:tcPr>
            <w:tcW w:w="30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5160" w:type="dxa"/>
            <w:gridSpan w:val="2"/>
            <w:tcBorders>
              <w:top w:val="single" w:sz="8" w:space="0" w:color="000000"/>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Labor productivity in value units per total average staff (thousand lei/person) (R.2 / R.49)</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52</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1335AB" w:rsidP="00116EA8">
            <w:pPr>
              <w:jc w:val="right"/>
              <w:rPr>
                <w:rFonts w:ascii="Arial" w:hAnsi="Arial" w:cs="Arial"/>
                <w:b/>
                <w:bCs/>
                <w:sz w:val="18"/>
                <w:szCs w:val="18"/>
                <w:lang w:val="en-US" w:eastAsia="en-US"/>
              </w:rPr>
            </w:pPr>
            <w:r w:rsidRPr="001335AB">
              <w:rPr>
                <w:rFonts w:ascii="Arial" w:hAnsi="Arial" w:cs="Arial"/>
                <w:b/>
                <w:bCs/>
                <w:sz w:val="18"/>
                <w:szCs w:val="18"/>
                <w:lang w:val="en-US" w:eastAsia="en-US"/>
              </w:rPr>
              <w:t>227</w:t>
            </w:r>
          </w:p>
        </w:tc>
      </w:tr>
      <w:tr w:rsidR="00116EA8" w:rsidRPr="00116EA8" w:rsidTr="00116EA8">
        <w:trPr>
          <w:trHeight w:val="585"/>
        </w:trPr>
        <w:tc>
          <w:tcPr>
            <w:tcW w:w="400" w:type="dxa"/>
            <w:vMerge/>
            <w:tcBorders>
              <w:top w:val="nil"/>
              <w:left w:val="single" w:sz="8" w:space="0" w:color="000000"/>
              <w:bottom w:val="single" w:sz="8" w:space="0" w:color="000000"/>
              <w:right w:val="single" w:sz="8" w:space="0" w:color="000000"/>
            </w:tcBorders>
            <w:vAlign w:val="center"/>
            <w:hideMark/>
          </w:tcPr>
          <w:p w:rsidR="00116EA8" w:rsidRPr="00116EA8" w:rsidRDefault="00116EA8" w:rsidP="00116EA8">
            <w:pPr>
              <w:rPr>
                <w:rFonts w:ascii="Arial" w:hAnsi="Arial" w:cs="Arial"/>
                <w:b/>
                <w:bCs/>
                <w:sz w:val="18"/>
                <w:szCs w:val="18"/>
                <w:lang w:val="en-US" w:eastAsia="en-US"/>
              </w:rPr>
            </w:pPr>
          </w:p>
        </w:tc>
        <w:tc>
          <w:tcPr>
            <w:tcW w:w="36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6</w:t>
            </w:r>
          </w:p>
        </w:tc>
        <w:tc>
          <w:tcPr>
            <w:tcW w:w="30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5160" w:type="dxa"/>
            <w:gridSpan w:val="2"/>
            <w:tcBorders>
              <w:top w:val="single" w:sz="8" w:space="0" w:color="000000"/>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xml:space="preserve">Labor productivity in physical units per total average staff (amount of finished products/person) </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53</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right"/>
              <w:rPr>
                <w:rFonts w:ascii="Arial" w:hAnsi="Arial" w:cs="Arial"/>
                <w:sz w:val="18"/>
                <w:szCs w:val="18"/>
                <w:lang w:val="en-US" w:eastAsia="en-US"/>
              </w:rPr>
            </w:pPr>
            <w:r w:rsidRPr="00116EA8">
              <w:rPr>
                <w:rFonts w:ascii="Arial" w:hAnsi="Arial" w:cs="Arial"/>
                <w:sz w:val="18"/>
                <w:szCs w:val="18"/>
                <w:lang w:val="en-US" w:eastAsia="en-US"/>
              </w:rPr>
              <w:t> </w:t>
            </w:r>
          </w:p>
        </w:tc>
      </w:tr>
      <w:tr w:rsidR="00116EA8" w:rsidRPr="00116EA8" w:rsidTr="00116EA8">
        <w:trPr>
          <w:trHeight w:val="537"/>
        </w:trPr>
        <w:tc>
          <w:tcPr>
            <w:tcW w:w="400" w:type="dxa"/>
            <w:vMerge/>
            <w:tcBorders>
              <w:top w:val="nil"/>
              <w:left w:val="single" w:sz="8" w:space="0" w:color="000000"/>
              <w:bottom w:val="single" w:sz="8" w:space="0" w:color="000000"/>
              <w:right w:val="single" w:sz="8" w:space="0" w:color="000000"/>
            </w:tcBorders>
            <w:vAlign w:val="center"/>
            <w:hideMark/>
          </w:tcPr>
          <w:p w:rsidR="00116EA8" w:rsidRPr="00116EA8" w:rsidRDefault="00116EA8" w:rsidP="00116EA8">
            <w:pPr>
              <w:rPr>
                <w:rFonts w:ascii="Arial" w:hAnsi="Arial" w:cs="Arial"/>
                <w:b/>
                <w:bCs/>
                <w:sz w:val="18"/>
                <w:szCs w:val="18"/>
                <w:lang w:val="en-US" w:eastAsia="en-US"/>
              </w:rPr>
            </w:pPr>
          </w:p>
        </w:tc>
        <w:tc>
          <w:tcPr>
            <w:tcW w:w="36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7</w:t>
            </w:r>
          </w:p>
        </w:tc>
        <w:tc>
          <w:tcPr>
            <w:tcW w:w="30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5160" w:type="dxa"/>
            <w:gridSpan w:val="2"/>
            <w:tcBorders>
              <w:top w:val="single" w:sz="8" w:space="0" w:color="000000"/>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xml:space="preserve">Total </w:t>
            </w:r>
            <w:r w:rsidR="001335AB" w:rsidRPr="001335AB">
              <w:rPr>
                <w:rFonts w:ascii="Arial" w:hAnsi="Arial" w:cs="Arial"/>
                <w:b/>
                <w:bCs/>
                <w:sz w:val="18"/>
                <w:szCs w:val="18"/>
                <w:lang w:val="en-US" w:eastAsia="en-US"/>
              </w:rPr>
              <w:t>expenditure</w:t>
            </w:r>
            <w:r w:rsidRPr="00116EA8">
              <w:rPr>
                <w:rFonts w:ascii="Arial" w:hAnsi="Arial" w:cs="Arial"/>
                <w:b/>
                <w:bCs/>
                <w:sz w:val="18"/>
                <w:szCs w:val="18"/>
                <w:lang w:val="en-US" w:eastAsia="en-US"/>
              </w:rPr>
              <w:t xml:space="preserve"> per 1000 lei total income     (r.7/r.1)x1000</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54</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1335AB" w:rsidP="00116EA8">
            <w:pPr>
              <w:jc w:val="right"/>
              <w:rPr>
                <w:rFonts w:ascii="Arial" w:hAnsi="Arial" w:cs="Arial"/>
                <w:b/>
                <w:bCs/>
                <w:sz w:val="18"/>
                <w:szCs w:val="18"/>
                <w:lang w:val="en-US" w:eastAsia="en-US"/>
              </w:rPr>
            </w:pPr>
            <w:r w:rsidRPr="001335AB">
              <w:rPr>
                <w:rFonts w:ascii="Arial" w:hAnsi="Arial" w:cs="Arial"/>
                <w:b/>
                <w:bCs/>
                <w:sz w:val="18"/>
                <w:szCs w:val="18"/>
                <w:lang w:val="en-US" w:eastAsia="en-US"/>
              </w:rPr>
              <w:t>923</w:t>
            </w:r>
          </w:p>
        </w:tc>
      </w:tr>
      <w:tr w:rsidR="00116EA8" w:rsidRPr="00116EA8" w:rsidTr="00116EA8">
        <w:trPr>
          <w:trHeight w:val="315"/>
        </w:trPr>
        <w:tc>
          <w:tcPr>
            <w:tcW w:w="400" w:type="dxa"/>
            <w:vMerge/>
            <w:tcBorders>
              <w:top w:val="nil"/>
              <w:left w:val="single" w:sz="8" w:space="0" w:color="000000"/>
              <w:bottom w:val="single" w:sz="8" w:space="0" w:color="000000"/>
              <w:right w:val="single" w:sz="8" w:space="0" w:color="000000"/>
            </w:tcBorders>
            <w:vAlign w:val="center"/>
            <w:hideMark/>
          </w:tcPr>
          <w:p w:rsidR="00116EA8" w:rsidRPr="00116EA8" w:rsidRDefault="00116EA8" w:rsidP="00116EA8">
            <w:pPr>
              <w:rPr>
                <w:rFonts w:ascii="Arial" w:hAnsi="Arial" w:cs="Arial"/>
                <w:b/>
                <w:bCs/>
                <w:sz w:val="18"/>
                <w:szCs w:val="18"/>
                <w:lang w:val="en-US" w:eastAsia="en-US"/>
              </w:rPr>
            </w:pPr>
          </w:p>
        </w:tc>
        <w:tc>
          <w:tcPr>
            <w:tcW w:w="36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8</w:t>
            </w:r>
          </w:p>
        </w:tc>
        <w:tc>
          <w:tcPr>
            <w:tcW w:w="30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5160" w:type="dxa"/>
            <w:gridSpan w:val="2"/>
            <w:tcBorders>
              <w:top w:val="single" w:sz="8" w:space="0" w:color="000000"/>
              <w:left w:val="nil"/>
              <w:bottom w:val="single" w:sz="8" w:space="0" w:color="000000"/>
              <w:right w:val="single" w:sz="8" w:space="0" w:color="000000"/>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Outstanding payments</w:t>
            </w:r>
          </w:p>
        </w:tc>
        <w:tc>
          <w:tcPr>
            <w:tcW w:w="52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55</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116EA8" w:rsidP="00116EA8">
            <w:pPr>
              <w:jc w:val="right"/>
              <w:rPr>
                <w:rFonts w:ascii="Arial" w:hAnsi="Arial" w:cs="Arial"/>
                <w:b/>
                <w:bCs/>
                <w:sz w:val="18"/>
                <w:szCs w:val="18"/>
                <w:lang w:val="en-US" w:eastAsia="en-US"/>
              </w:rPr>
            </w:pPr>
            <w:r w:rsidRPr="00116EA8">
              <w:rPr>
                <w:rFonts w:ascii="Arial" w:hAnsi="Arial" w:cs="Arial"/>
                <w:b/>
                <w:bCs/>
                <w:sz w:val="18"/>
                <w:szCs w:val="18"/>
                <w:lang w:val="en-US" w:eastAsia="en-US"/>
              </w:rPr>
              <w:t>0</w:t>
            </w:r>
          </w:p>
        </w:tc>
      </w:tr>
      <w:tr w:rsidR="00116EA8" w:rsidRPr="00116EA8" w:rsidTr="00116EA8">
        <w:trPr>
          <w:trHeight w:val="315"/>
        </w:trPr>
        <w:tc>
          <w:tcPr>
            <w:tcW w:w="400" w:type="dxa"/>
            <w:vMerge/>
            <w:tcBorders>
              <w:top w:val="nil"/>
              <w:left w:val="single" w:sz="8" w:space="0" w:color="000000"/>
              <w:bottom w:val="single" w:sz="8" w:space="0" w:color="000000"/>
              <w:right w:val="single" w:sz="8" w:space="0" w:color="000000"/>
            </w:tcBorders>
            <w:vAlign w:val="center"/>
            <w:hideMark/>
          </w:tcPr>
          <w:p w:rsidR="00116EA8" w:rsidRPr="00116EA8" w:rsidRDefault="00116EA8" w:rsidP="00116EA8">
            <w:pPr>
              <w:rPr>
                <w:rFonts w:ascii="Arial" w:hAnsi="Arial" w:cs="Arial"/>
                <w:b/>
                <w:bCs/>
                <w:sz w:val="18"/>
                <w:szCs w:val="18"/>
                <w:lang w:val="en-US" w:eastAsia="en-US"/>
              </w:rPr>
            </w:pPr>
          </w:p>
        </w:tc>
        <w:tc>
          <w:tcPr>
            <w:tcW w:w="36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jc w:val="center"/>
              <w:rPr>
                <w:rFonts w:ascii="Arial" w:hAnsi="Arial" w:cs="Arial"/>
                <w:b/>
                <w:bCs/>
                <w:sz w:val="18"/>
                <w:szCs w:val="18"/>
                <w:lang w:val="en-US" w:eastAsia="en-US"/>
              </w:rPr>
            </w:pPr>
            <w:r w:rsidRPr="00116EA8">
              <w:rPr>
                <w:rFonts w:ascii="Arial" w:hAnsi="Arial" w:cs="Arial"/>
                <w:b/>
                <w:bCs/>
                <w:sz w:val="18"/>
                <w:szCs w:val="18"/>
                <w:lang w:val="en-US" w:eastAsia="en-US"/>
              </w:rPr>
              <w:t>9</w:t>
            </w:r>
          </w:p>
        </w:tc>
        <w:tc>
          <w:tcPr>
            <w:tcW w:w="300" w:type="dxa"/>
            <w:tcBorders>
              <w:top w:val="nil"/>
              <w:left w:val="nil"/>
              <w:bottom w:val="single" w:sz="8" w:space="0" w:color="000000"/>
              <w:right w:val="single" w:sz="8" w:space="0" w:color="000000"/>
            </w:tcBorders>
            <w:shd w:val="clear" w:color="auto" w:fill="auto"/>
            <w:vAlign w:val="center"/>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 </w:t>
            </w:r>
          </w:p>
        </w:tc>
        <w:tc>
          <w:tcPr>
            <w:tcW w:w="5160" w:type="dxa"/>
            <w:gridSpan w:val="2"/>
            <w:tcBorders>
              <w:top w:val="single" w:sz="8" w:space="0" w:color="000000"/>
              <w:left w:val="nil"/>
              <w:bottom w:val="single" w:sz="8" w:space="0" w:color="000000"/>
              <w:right w:val="nil"/>
            </w:tcBorders>
            <w:shd w:val="clear" w:color="auto" w:fill="auto"/>
            <w:hideMark/>
          </w:tcPr>
          <w:p w:rsidR="00116EA8" w:rsidRPr="00116EA8" w:rsidRDefault="00116EA8" w:rsidP="00116EA8">
            <w:pPr>
              <w:rPr>
                <w:rFonts w:ascii="Arial" w:hAnsi="Arial" w:cs="Arial"/>
                <w:b/>
                <w:bCs/>
                <w:sz w:val="18"/>
                <w:szCs w:val="18"/>
                <w:lang w:val="en-US" w:eastAsia="en-US"/>
              </w:rPr>
            </w:pPr>
            <w:r w:rsidRPr="00116EA8">
              <w:rPr>
                <w:rFonts w:ascii="Arial" w:hAnsi="Arial" w:cs="Arial"/>
                <w:b/>
                <w:bCs/>
                <w:sz w:val="18"/>
                <w:szCs w:val="18"/>
                <w:lang w:val="en-US" w:eastAsia="en-US"/>
              </w:rPr>
              <w:t>Outstanding claims</w:t>
            </w:r>
          </w:p>
        </w:tc>
        <w:tc>
          <w:tcPr>
            <w:tcW w:w="520" w:type="dxa"/>
            <w:tcBorders>
              <w:top w:val="nil"/>
              <w:left w:val="single" w:sz="8" w:space="0" w:color="000000"/>
              <w:bottom w:val="single" w:sz="8" w:space="0" w:color="000000"/>
              <w:right w:val="single" w:sz="8" w:space="0" w:color="000000"/>
            </w:tcBorders>
            <w:shd w:val="clear" w:color="auto" w:fill="auto"/>
            <w:vAlign w:val="bottom"/>
            <w:hideMark/>
          </w:tcPr>
          <w:p w:rsidR="00116EA8" w:rsidRPr="00116EA8" w:rsidRDefault="00116EA8" w:rsidP="00116EA8">
            <w:pPr>
              <w:jc w:val="center"/>
              <w:rPr>
                <w:rFonts w:ascii="Arial" w:hAnsi="Arial" w:cs="Arial"/>
                <w:sz w:val="18"/>
                <w:szCs w:val="18"/>
                <w:lang w:val="en-US" w:eastAsia="en-US"/>
              </w:rPr>
            </w:pPr>
            <w:r w:rsidRPr="00116EA8">
              <w:rPr>
                <w:rFonts w:ascii="Arial" w:hAnsi="Arial" w:cs="Arial"/>
                <w:sz w:val="18"/>
                <w:szCs w:val="18"/>
                <w:lang w:val="en-US" w:eastAsia="en-US"/>
              </w:rPr>
              <w:t>56</w:t>
            </w:r>
          </w:p>
        </w:tc>
        <w:tc>
          <w:tcPr>
            <w:tcW w:w="1360" w:type="dxa"/>
            <w:tcBorders>
              <w:top w:val="nil"/>
              <w:left w:val="nil"/>
              <w:bottom w:val="single" w:sz="8" w:space="0" w:color="000000"/>
              <w:right w:val="single" w:sz="8" w:space="0" w:color="000000"/>
            </w:tcBorders>
            <w:shd w:val="clear" w:color="auto" w:fill="auto"/>
            <w:vAlign w:val="bottom"/>
            <w:hideMark/>
          </w:tcPr>
          <w:p w:rsidR="00116EA8" w:rsidRPr="00116EA8" w:rsidRDefault="001335AB" w:rsidP="00116EA8">
            <w:pPr>
              <w:jc w:val="right"/>
              <w:rPr>
                <w:rFonts w:ascii="Arial" w:hAnsi="Arial" w:cs="Arial"/>
                <w:b/>
                <w:bCs/>
                <w:sz w:val="18"/>
                <w:szCs w:val="18"/>
                <w:lang w:val="en-US" w:eastAsia="en-US"/>
              </w:rPr>
            </w:pPr>
            <w:r w:rsidRPr="001335AB">
              <w:rPr>
                <w:rFonts w:ascii="Arial" w:hAnsi="Arial" w:cs="Arial"/>
                <w:b/>
                <w:bCs/>
                <w:sz w:val="18"/>
                <w:szCs w:val="18"/>
                <w:lang w:val="en-US" w:eastAsia="en-US"/>
              </w:rPr>
              <w:t>38,600</w:t>
            </w:r>
          </w:p>
        </w:tc>
      </w:tr>
    </w:tbl>
    <w:p w:rsidR="00F83526" w:rsidRDefault="00F83526">
      <w:pPr>
        <w:ind w:left="450" w:hanging="450"/>
        <w:rPr>
          <w:lang w:val="en-US"/>
        </w:rPr>
      </w:pPr>
    </w:p>
    <w:p w:rsidR="001335AB" w:rsidRPr="001335AB" w:rsidRDefault="001335AB" w:rsidP="001335AB">
      <w:pPr>
        <w:ind w:left="450" w:hanging="450"/>
        <w:rPr>
          <w:rFonts w:ascii="Arial" w:hAnsi="Arial" w:cs="Arial"/>
          <w:b/>
          <w:sz w:val="22"/>
          <w:szCs w:val="22"/>
          <w:lang w:val="en-US"/>
        </w:rPr>
      </w:pPr>
      <w:r w:rsidRPr="001335AB">
        <w:rPr>
          <w:rFonts w:ascii="Arial" w:hAnsi="Arial" w:cs="Arial"/>
          <w:b/>
          <w:sz w:val="22"/>
          <w:szCs w:val="22"/>
          <w:lang w:val="en-US"/>
        </w:rPr>
        <w:t>DIRECTOR GENERAL,                                                   FINANCIAL DIRECTOR,</w:t>
      </w:r>
    </w:p>
    <w:p w:rsidR="001335AB" w:rsidRPr="001335AB" w:rsidRDefault="001335AB" w:rsidP="001335AB">
      <w:pPr>
        <w:ind w:left="450" w:hanging="450"/>
        <w:rPr>
          <w:rFonts w:ascii="Arial" w:hAnsi="Arial" w:cs="Arial"/>
          <w:b/>
          <w:sz w:val="22"/>
          <w:szCs w:val="22"/>
          <w:lang w:val="en-US"/>
        </w:rPr>
      </w:pPr>
      <w:r w:rsidRPr="001335AB">
        <w:rPr>
          <w:rFonts w:ascii="Arial" w:hAnsi="Arial" w:cs="Arial"/>
          <w:b/>
          <w:sz w:val="22"/>
          <w:szCs w:val="22"/>
          <w:lang w:val="en-US"/>
        </w:rPr>
        <w:t xml:space="preserve">IOAN NANI     </w:t>
      </w:r>
      <w:r w:rsidRPr="001335AB">
        <w:rPr>
          <w:rFonts w:ascii="Arial" w:hAnsi="Arial" w:cs="Arial"/>
          <w:b/>
          <w:sz w:val="22"/>
          <w:szCs w:val="22"/>
          <w:lang w:val="en-US"/>
        </w:rPr>
        <w:tab/>
      </w:r>
      <w:r w:rsidRPr="001335AB">
        <w:rPr>
          <w:rFonts w:ascii="Arial" w:hAnsi="Arial" w:cs="Arial"/>
          <w:b/>
          <w:sz w:val="22"/>
          <w:szCs w:val="22"/>
          <w:lang w:val="en-US"/>
        </w:rPr>
        <w:tab/>
      </w:r>
      <w:r w:rsidRPr="001335AB">
        <w:rPr>
          <w:rFonts w:ascii="Arial" w:hAnsi="Arial" w:cs="Arial"/>
          <w:b/>
          <w:sz w:val="22"/>
          <w:szCs w:val="22"/>
          <w:lang w:val="en-US"/>
        </w:rPr>
        <w:tab/>
      </w:r>
      <w:r w:rsidRPr="001335AB">
        <w:rPr>
          <w:rFonts w:ascii="Arial" w:hAnsi="Arial" w:cs="Arial"/>
          <w:b/>
          <w:sz w:val="22"/>
          <w:szCs w:val="22"/>
          <w:lang w:val="en-US"/>
        </w:rPr>
        <w:tab/>
      </w:r>
      <w:r w:rsidRPr="001335AB">
        <w:rPr>
          <w:rFonts w:ascii="Arial" w:hAnsi="Arial" w:cs="Arial"/>
          <w:b/>
          <w:sz w:val="22"/>
          <w:szCs w:val="22"/>
          <w:lang w:val="en-US"/>
        </w:rPr>
        <w:tab/>
      </w:r>
      <w:r w:rsidRPr="001335AB">
        <w:rPr>
          <w:rFonts w:ascii="Arial" w:hAnsi="Arial" w:cs="Arial"/>
          <w:b/>
          <w:sz w:val="22"/>
          <w:szCs w:val="22"/>
          <w:lang w:val="en-US"/>
        </w:rPr>
        <w:tab/>
        <w:t xml:space="preserve">     PAULA COMAN</w:t>
      </w:r>
    </w:p>
    <w:p w:rsidR="001335AB" w:rsidRPr="001335AB" w:rsidRDefault="001335AB" w:rsidP="001335AB">
      <w:pPr>
        <w:ind w:left="450" w:hanging="450"/>
        <w:rPr>
          <w:rFonts w:ascii="Arial" w:hAnsi="Arial" w:cs="Arial"/>
          <w:sz w:val="22"/>
          <w:szCs w:val="22"/>
          <w:lang w:val="en-US"/>
        </w:rPr>
      </w:pPr>
      <w:r w:rsidRPr="001335AB">
        <w:rPr>
          <w:rFonts w:ascii="Arial" w:hAnsi="Arial" w:cs="Arial"/>
          <w:sz w:val="22"/>
          <w:szCs w:val="22"/>
          <w:lang w:val="en-US"/>
        </w:rPr>
        <w:t xml:space="preserve">Stamp and illegible signature                                                       illegible signature                                                                 </w:t>
      </w:r>
    </w:p>
    <w:p w:rsidR="001335AB" w:rsidRDefault="001335AB" w:rsidP="001335AB">
      <w:pPr>
        <w:ind w:left="450" w:hanging="450"/>
        <w:rPr>
          <w:lang w:val="en-US"/>
        </w:rPr>
      </w:pPr>
    </w:p>
    <w:p w:rsidR="001335AB" w:rsidRPr="005445D9" w:rsidRDefault="001335AB">
      <w:pPr>
        <w:ind w:left="450" w:hanging="450"/>
        <w:rPr>
          <w:lang w:val="en-US"/>
        </w:rPr>
      </w:pPr>
    </w:p>
    <w:sectPr w:rsidR="001335AB" w:rsidRPr="00544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A2DBA"/>
    <w:multiLevelType w:val="hybridMultilevel"/>
    <w:tmpl w:val="F66071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B65F51"/>
    <w:multiLevelType w:val="hybridMultilevel"/>
    <w:tmpl w:val="F8D6D0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92279"/>
    <w:multiLevelType w:val="hybridMultilevel"/>
    <w:tmpl w:val="59A461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2869E1"/>
    <w:multiLevelType w:val="hybridMultilevel"/>
    <w:tmpl w:val="687AB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5D9"/>
    <w:rsid w:val="00116EA8"/>
    <w:rsid w:val="001335AB"/>
    <w:rsid w:val="001E1221"/>
    <w:rsid w:val="003C2D1C"/>
    <w:rsid w:val="0051218A"/>
    <w:rsid w:val="00521B93"/>
    <w:rsid w:val="005445D9"/>
    <w:rsid w:val="00B22D8C"/>
    <w:rsid w:val="00D71799"/>
    <w:rsid w:val="00EF3100"/>
    <w:rsid w:val="00F83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3C1FF-7890-48BC-9974-A9FC691B8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5D9"/>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93859">
      <w:bodyDiv w:val="1"/>
      <w:marLeft w:val="0"/>
      <w:marRight w:val="0"/>
      <w:marTop w:val="0"/>
      <w:marBottom w:val="0"/>
      <w:divBdr>
        <w:top w:val="none" w:sz="0" w:space="0" w:color="auto"/>
        <w:left w:val="none" w:sz="0" w:space="0" w:color="auto"/>
        <w:bottom w:val="none" w:sz="0" w:space="0" w:color="auto"/>
        <w:right w:val="none" w:sz="0" w:space="0" w:color="auto"/>
      </w:divBdr>
    </w:div>
    <w:div w:id="558713517">
      <w:bodyDiv w:val="1"/>
      <w:marLeft w:val="0"/>
      <w:marRight w:val="0"/>
      <w:marTop w:val="0"/>
      <w:marBottom w:val="0"/>
      <w:divBdr>
        <w:top w:val="none" w:sz="0" w:space="0" w:color="auto"/>
        <w:left w:val="none" w:sz="0" w:space="0" w:color="auto"/>
        <w:bottom w:val="none" w:sz="0" w:space="0" w:color="auto"/>
        <w:right w:val="none" w:sz="0" w:space="0" w:color="auto"/>
      </w:divBdr>
    </w:div>
    <w:div w:id="1161461612">
      <w:bodyDiv w:val="1"/>
      <w:marLeft w:val="0"/>
      <w:marRight w:val="0"/>
      <w:marTop w:val="0"/>
      <w:marBottom w:val="0"/>
      <w:divBdr>
        <w:top w:val="none" w:sz="0" w:space="0" w:color="auto"/>
        <w:left w:val="none" w:sz="0" w:space="0" w:color="auto"/>
        <w:bottom w:val="none" w:sz="0" w:space="0" w:color="auto"/>
        <w:right w:val="none" w:sz="0" w:space="0" w:color="auto"/>
      </w:divBdr>
    </w:div>
    <w:div w:id="204120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Cezara Popescu</dc:creator>
  <cp:keywords/>
  <dc:description/>
  <cp:lastModifiedBy>Cezara Popescu</cp:lastModifiedBy>
  <cp:revision>4</cp:revision>
  <dcterms:created xsi:type="dcterms:W3CDTF">2017-12-06T09:16:00Z</dcterms:created>
  <dcterms:modified xsi:type="dcterms:W3CDTF">2017-12-06T11:40:00Z</dcterms:modified>
</cp:coreProperties>
</file>